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51FE" w14:textId="77777777" w:rsidR="008505CE" w:rsidRDefault="00A9368A" w:rsidP="00C83F5D">
      <w:pPr>
        <w:pStyle w:val="IbpsaFranceTitre"/>
      </w:pPr>
      <w:r w:rsidRPr="008C3A96">
        <w:t>Titre </w:t>
      </w:r>
      <w:r w:rsidRPr="008C3A96">
        <w:t>de l’article (res</w:t>
      </w:r>
      <w:r>
        <w:t>pecter la police et la taille)</w:t>
      </w:r>
    </w:p>
    <w:p w14:paraId="4097656D" w14:textId="77777777" w:rsidR="003F4B84" w:rsidRPr="008C3A96" w:rsidRDefault="00A9368A" w:rsidP="003F4B84">
      <w:pPr>
        <w:pStyle w:val="IbpsaFranceAuteurs"/>
      </w:pPr>
      <w:r w:rsidRPr="008C3A96">
        <w:t>Prénom Nom</w:t>
      </w:r>
      <w:r>
        <w:t>*</w:t>
      </w:r>
      <w:r w:rsidRPr="008C3A96">
        <w:rPr>
          <w:vertAlign w:val="superscript"/>
        </w:rPr>
        <w:t>1</w:t>
      </w:r>
      <w:r w:rsidRPr="008C3A96">
        <w:t>, Prénom Nom</w:t>
      </w:r>
      <w:r w:rsidRPr="008C3A96">
        <w:rPr>
          <w:vertAlign w:val="superscript"/>
        </w:rPr>
        <w:t>2</w:t>
      </w:r>
      <w:r w:rsidRPr="008C3A96">
        <w:t xml:space="preserve"> des auteurs</w:t>
      </w:r>
    </w:p>
    <w:p w14:paraId="0B1ACC82" w14:textId="77777777" w:rsidR="00F21165" w:rsidRPr="008C3A96" w:rsidRDefault="00A9368A" w:rsidP="00F21165">
      <w:pPr>
        <w:pStyle w:val="IbpsaFranceAuteurs"/>
        <w:spacing w:after="0"/>
        <w:rPr>
          <w:rStyle w:val="style411"/>
          <w:b/>
          <w:bCs/>
        </w:rPr>
      </w:pPr>
      <w:r w:rsidRPr="008C3A96">
        <w:rPr>
          <w:vertAlign w:val="superscript"/>
        </w:rPr>
        <w:t>1</w:t>
      </w:r>
      <w:r w:rsidRPr="008C3A96">
        <w:t xml:space="preserve"> </w:t>
      </w:r>
      <w:r>
        <w:t xml:space="preserve">Entité de </w:t>
      </w:r>
      <w:r>
        <w:t>rattachement</w:t>
      </w:r>
      <w:r>
        <w:rPr>
          <w:i/>
        </w:rPr>
        <w:br/>
      </w:r>
      <w:r>
        <w:rPr>
          <w:rStyle w:val="style581"/>
          <w:i w:val="0"/>
          <w:sz w:val="24"/>
          <w:szCs w:val="24"/>
        </w:rPr>
        <w:t>adresse de l'entité</w:t>
      </w:r>
      <w:r w:rsidRPr="008C3A96">
        <w:rPr>
          <w:rStyle w:val="style411"/>
          <w:b/>
          <w:bCs/>
        </w:rPr>
        <w:t>,</w:t>
      </w:r>
    </w:p>
    <w:p w14:paraId="1E245CC3" w14:textId="77777777" w:rsidR="003F4B84" w:rsidRPr="007A45FC" w:rsidRDefault="00A9368A" w:rsidP="00F21165">
      <w:pPr>
        <w:pStyle w:val="IbpsaFranceAuteurs"/>
        <w:spacing w:after="0"/>
      </w:pPr>
      <w:r>
        <w:rPr>
          <w:rStyle w:val="style411"/>
          <w:b/>
          <w:bCs/>
        </w:rPr>
        <w:t>*</w:t>
      </w:r>
      <w:hyperlink r:id="rId8" w:history="1">
        <w:r w:rsidRPr="007A45FC">
          <w:rPr>
            <w:rStyle w:val="Lienhypertexte"/>
            <w:u w:val="none"/>
          </w:rPr>
          <w:t>adresse.electronique@ibpsa.</w:t>
        </w:r>
        <w:r>
          <w:rPr>
            <w:rStyle w:val="Lienhypertexte"/>
            <w:u w:val="none"/>
          </w:rPr>
          <w:t>fr</w:t>
        </w:r>
      </w:hyperlink>
    </w:p>
    <w:p w14:paraId="74076DE4" w14:textId="77777777" w:rsidR="003F4B84" w:rsidRPr="007A45FC" w:rsidRDefault="00A9368A">
      <w:pPr>
        <w:pStyle w:val="Filetrsumhaut"/>
      </w:pPr>
    </w:p>
    <w:p w14:paraId="5C0FC7DA" w14:textId="77777777" w:rsidR="003F4B84" w:rsidRPr="008C3A96" w:rsidRDefault="00A9368A" w:rsidP="003F4B84">
      <w:pPr>
        <w:pStyle w:val="IbpsaFranceRsum"/>
      </w:pPr>
      <w:r w:rsidRPr="007A45FC">
        <w:t xml:space="preserve">RESUME. </w:t>
      </w:r>
      <w:r w:rsidRPr="008C3A96">
        <w:t xml:space="preserve">Le Comité d’organisation remercie les auteurs pour le strict respect qu’ils accorderont à ces dispositions. La taille de ce résumé ne doit pas dépasser dix lignes. Il est à composer en </w:t>
      </w:r>
      <w:proofErr w:type="spellStart"/>
      <w:r w:rsidRPr="008C3A96">
        <w:t>arial</w:t>
      </w:r>
      <w:proofErr w:type="spellEnd"/>
      <w:r w:rsidRPr="008C3A96">
        <w:t xml:space="preserve"> corps 9 italique, interlig</w:t>
      </w:r>
      <w:r w:rsidRPr="008C3A96">
        <w:t xml:space="preserve">né 11 points. </w:t>
      </w:r>
    </w:p>
    <w:p w14:paraId="6472D221" w14:textId="77777777" w:rsidR="003F4B84" w:rsidRPr="008C3A96" w:rsidRDefault="00A9368A" w:rsidP="00AA52EE">
      <w:pPr>
        <w:pStyle w:val="IbpsaFranceMotsCls"/>
      </w:pPr>
      <w:r w:rsidRPr="008C3A96">
        <w:t>MOTS-CLÉS : insérer 3 mots-clés décrivant au mieux votre article.</w:t>
      </w:r>
    </w:p>
    <w:p w14:paraId="23F43753" w14:textId="77777777" w:rsidR="003F4B84" w:rsidRPr="008C3A96" w:rsidRDefault="00A9368A">
      <w:pPr>
        <w:pStyle w:val="Filetrsumbas"/>
      </w:pPr>
    </w:p>
    <w:p w14:paraId="6AFB1DE0" w14:textId="77777777" w:rsidR="003F4B84" w:rsidRPr="008C3A96" w:rsidRDefault="00A9368A">
      <w:pPr>
        <w:pStyle w:val="Filetrsumhaut"/>
      </w:pPr>
    </w:p>
    <w:p w14:paraId="3EB61974" w14:textId="77777777" w:rsidR="003F4B84" w:rsidRPr="0064040D" w:rsidRDefault="00A9368A" w:rsidP="009912AC">
      <w:pPr>
        <w:pStyle w:val="IbpsaFranceRsum"/>
        <w:rPr>
          <w:lang w:val="en-US"/>
        </w:rPr>
      </w:pPr>
      <w:r w:rsidRPr="0064040D">
        <w:rPr>
          <w:lang w:val="en-US"/>
        </w:rPr>
        <w:t xml:space="preserve">ABSTRACT. The publisher would be grateful to authors for respecting these indications. The length of this summary may attain ten lines. It is to be written in size 9 italic </w:t>
      </w:r>
      <w:r w:rsidRPr="0064040D">
        <w:rPr>
          <w:lang w:val="en-US"/>
        </w:rPr>
        <w:t>arial</w:t>
      </w:r>
      <w:r w:rsidRPr="0064040D">
        <w:rPr>
          <w:lang w:val="en-US"/>
        </w:rPr>
        <w:t>.</w:t>
      </w:r>
    </w:p>
    <w:p w14:paraId="6AFB5360" w14:textId="77777777" w:rsidR="003F4B84" w:rsidRPr="0064040D" w:rsidRDefault="00A9368A" w:rsidP="00AA52EE">
      <w:pPr>
        <w:pStyle w:val="IbpsaFranceMotsCls"/>
        <w:rPr>
          <w:lang w:val="en-US"/>
        </w:rPr>
      </w:pPr>
      <w:r w:rsidRPr="0064040D">
        <w:rPr>
          <w:lang w:val="en-US"/>
        </w:rPr>
        <w:t xml:space="preserve">KEYWORDS : significant words, in </w:t>
      </w:r>
      <w:proofErr w:type="spellStart"/>
      <w:r w:rsidRPr="0064040D">
        <w:rPr>
          <w:lang w:val="en-US"/>
        </w:rPr>
        <w:t>english</w:t>
      </w:r>
      <w:proofErr w:type="spellEnd"/>
      <w:r w:rsidRPr="0064040D">
        <w:rPr>
          <w:lang w:val="en-US"/>
        </w:rPr>
        <w:t>, will be separated as key words.</w:t>
      </w:r>
    </w:p>
    <w:p w14:paraId="46BA7AB8" w14:textId="77777777" w:rsidR="003F4B84" w:rsidRPr="008C3A96" w:rsidRDefault="00A9368A">
      <w:pPr>
        <w:pStyle w:val="Filetrsumbas"/>
        <w:rPr>
          <w:lang w:val="en-GB"/>
        </w:rPr>
      </w:pPr>
    </w:p>
    <w:p w14:paraId="7B02AD99" w14:textId="77777777" w:rsidR="003F4B84" w:rsidRPr="008C3A96" w:rsidRDefault="00A9368A" w:rsidP="0064040D">
      <w:pPr>
        <w:pStyle w:val="IbpsaFranceTitre1"/>
      </w:pPr>
      <w:r w:rsidRPr="008C3A96">
        <w:t>Introduction</w:t>
      </w:r>
    </w:p>
    <w:p w14:paraId="30CAAEBC" w14:textId="62743B2F" w:rsidR="003F4B84" w:rsidRPr="008C3A96" w:rsidRDefault="00A9368A">
      <w:pPr>
        <w:pStyle w:val="IbpsaFranceTexte"/>
      </w:pPr>
      <w:r w:rsidRPr="008C3A96">
        <w:t>C</w:t>
      </w:r>
      <w:r w:rsidRPr="008C3A96">
        <w:t xml:space="preserve">e texte donne </w:t>
      </w:r>
      <w:r w:rsidRPr="008C3A96">
        <w:rPr>
          <w:b/>
        </w:rPr>
        <w:t>les consignes à respecter impérativement</w:t>
      </w:r>
      <w:r w:rsidRPr="008C3A96">
        <w:t xml:space="preserve"> pour garantir la qualité et l’homogénéité des communications. </w:t>
      </w:r>
      <w:r w:rsidRPr="008C3A96">
        <w:t xml:space="preserve">Si vous utiliser </w:t>
      </w:r>
      <w:proofErr w:type="spellStart"/>
      <w:r>
        <w:t>MS</w:t>
      </w:r>
      <w:r w:rsidRPr="008C3A96">
        <w:t>Word</w:t>
      </w:r>
      <w:proofErr w:type="spellEnd"/>
      <w:r w:rsidRPr="008C3A96">
        <w:t xml:space="preserve"> </w:t>
      </w:r>
      <w:r>
        <w:t xml:space="preserve">ou </w:t>
      </w:r>
      <w:r w:rsidR="0064040D">
        <w:t>Libre</w:t>
      </w:r>
      <w:r>
        <w:t xml:space="preserve">Office </w:t>
      </w:r>
      <w:r w:rsidRPr="008C3A96">
        <w:t>pour la rédaction de l'article, il est conseill</w:t>
      </w:r>
      <w:r w:rsidR="0064040D">
        <w:t>é</w:t>
      </w:r>
      <w:r w:rsidRPr="008C3A96">
        <w:t xml:space="preserve"> que vous utilis</w:t>
      </w:r>
      <w:r w:rsidR="0064040D">
        <w:t>i</w:t>
      </w:r>
      <w:r w:rsidRPr="008C3A96">
        <w:t xml:space="preserve">ez ce document comme modèle. </w:t>
      </w:r>
    </w:p>
    <w:p w14:paraId="6A9E285A" w14:textId="77777777" w:rsidR="003F4B84" w:rsidRPr="008C3A96" w:rsidRDefault="00A9368A">
      <w:pPr>
        <w:pStyle w:val="IbpsaFranceTexte"/>
      </w:pPr>
      <w:r w:rsidRPr="008C3A96">
        <w:t xml:space="preserve">Les communications ne devront pas dépasser </w:t>
      </w:r>
      <w:r w:rsidRPr="00713A4E">
        <w:rPr>
          <w:b/>
        </w:rPr>
        <w:t>8 pages.</w:t>
      </w:r>
    </w:p>
    <w:p w14:paraId="507EFE87" w14:textId="77777777" w:rsidR="003F4B84" w:rsidRPr="008C3A96" w:rsidRDefault="00A9368A" w:rsidP="0064040D">
      <w:pPr>
        <w:pStyle w:val="IbpsaFranceTitre1"/>
      </w:pPr>
      <w:r w:rsidRPr="008C3A96">
        <w:t>Présentat</w:t>
      </w:r>
      <w:r w:rsidRPr="008C3A96">
        <w:t>ion du texte courant</w:t>
      </w:r>
    </w:p>
    <w:p w14:paraId="32F76838" w14:textId="77777777" w:rsidR="003F4B84" w:rsidRPr="008C3A96" w:rsidRDefault="00A9368A">
      <w:pPr>
        <w:pStyle w:val="IbpsaFranceTexte"/>
        <w:numPr>
          <w:ilvl w:val="12"/>
          <w:numId w:val="0"/>
        </w:numPr>
        <w:ind w:firstLine="284"/>
      </w:pPr>
      <w:r w:rsidRPr="008C3A96">
        <w:t>L</w:t>
      </w:r>
      <w:r w:rsidRPr="008C3A96">
        <w:t xml:space="preserve">’ensemble du texte est composé en « Times New Roman », corps 11, minuscule, interligné 16 points au moins, sans césure dans le texte, avec un alinéa de première ligne de </w:t>
      </w:r>
      <w:smartTag w:uri="urn:schemas-microsoft-com:office:smarttags" w:element="metricconverter">
        <w:smartTagPr>
          <w:attr w:name="ProductID" w:val="5ﾠmm"/>
        </w:smartTagPr>
        <w:r w:rsidRPr="008C3A96">
          <w:t>5 mm</w:t>
        </w:r>
      </w:smartTag>
      <w:r w:rsidRPr="008C3A96">
        <w:t xml:space="preserve"> et justifié (Format &gt; paragraphe &gt; retrait &gt; 1</w:t>
      </w:r>
      <w:r w:rsidRPr="008C3A96">
        <w:rPr>
          <w:vertAlign w:val="superscript"/>
        </w:rPr>
        <w:t>re</w:t>
      </w:r>
      <w:r w:rsidRPr="008C3A96">
        <w:t xml:space="preserve"> ligne &gt; po</w:t>
      </w:r>
      <w:r w:rsidRPr="008C3A96">
        <w:t xml:space="preserve">sitif &gt; 0,5cm). Un espace de </w:t>
      </w:r>
      <w:smartTag w:uri="urn:schemas-microsoft-com:office:smarttags" w:element="metricconverter">
        <w:smartTagPr>
          <w:attr w:name="ProductID" w:val="6 pts"/>
        </w:smartTagPr>
        <w:r w:rsidRPr="008C3A96">
          <w:t>6 pts</w:t>
        </w:r>
      </w:smartTag>
      <w:r w:rsidRPr="008C3A96">
        <w:t xml:space="preserve"> est défini après chaque paragraphe (format &gt; paragraphe &gt; espace après : </w:t>
      </w:r>
      <w:smartTag w:uri="urn:schemas-microsoft-com:office:smarttags" w:element="metricconverter">
        <w:smartTagPr>
          <w:attr w:name="ProductID" w:val="6 pts"/>
        </w:smartTagPr>
        <w:r w:rsidRPr="008C3A96">
          <w:t>6 pts</w:t>
        </w:r>
      </w:smartTag>
      <w:r w:rsidRPr="008C3A96">
        <w:t>).</w:t>
      </w:r>
    </w:p>
    <w:p w14:paraId="58660AC1" w14:textId="77777777" w:rsidR="003F4B84" w:rsidRPr="008C3A96" w:rsidRDefault="00A9368A" w:rsidP="0064040D">
      <w:pPr>
        <w:pStyle w:val="IbpsaFranceTitre1"/>
      </w:pPr>
      <w:r w:rsidRPr="008C3A96">
        <w:t>Format de page</w:t>
      </w:r>
    </w:p>
    <w:p w14:paraId="5DB762DB" w14:textId="77777777" w:rsidR="003F4B84" w:rsidRPr="008C3A96" w:rsidRDefault="00A9368A" w:rsidP="008C3A96">
      <w:pPr>
        <w:pStyle w:val="IbpsaFranceTitre2"/>
      </w:pPr>
      <w:r w:rsidRPr="008C3A96">
        <w:t>M</w:t>
      </w:r>
      <w:r w:rsidRPr="008C3A96">
        <w:t>arges</w:t>
      </w:r>
    </w:p>
    <w:p w14:paraId="5F58561B" w14:textId="77777777" w:rsidR="003F4B84" w:rsidRPr="008C3A96" w:rsidRDefault="00A9368A">
      <w:pPr>
        <w:pStyle w:val="IbpsaFranceTexte"/>
      </w:pPr>
      <w:r w:rsidRPr="008C3A96">
        <w:t>Les pages possèdent les caractéristiques suivantes :</w:t>
      </w:r>
    </w:p>
    <w:p w14:paraId="5AEC2EE3" w14:textId="77777777" w:rsidR="003F4B84" w:rsidRPr="008C3A96" w:rsidRDefault="00A9368A">
      <w:pPr>
        <w:pStyle w:val="IbpsaFranceTexte"/>
        <w:numPr>
          <w:ilvl w:val="12"/>
          <w:numId w:val="0"/>
        </w:numPr>
        <w:ind w:firstLine="284"/>
      </w:pPr>
      <w:r w:rsidRPr="008C3A96">
        <w:t>– largeur des textes (ou justification) : 160 mm exactement,</w:t>
      </w:r>
    </w:p>
    <w:p w14:paraId="31CF9594" w14:textId="77777777" w:rsidR="003F4B84" w:rsidRPr="008C3A96" w:rsidRDefault="00A9368A">
      <w:pPr>
        <w:pStyle w:val="IbpsaFranceTexte"/>
        <w:numPr>
          <w:ilvl w:val="12"/>
          <w:numId w:val="0"/>
        </w:numPr>
        <w:ind w:firstLine="284"/>
      </w:pPr>
      <w:r w:rsidRPr="008C3A96">
        <w:t>– ha</w:t>
      </w:r>
      <w:r w:rsidRPr="008C3A96">
        <w:t>uteur des textes, y compris les notes : 247 mm maximum.</w:t>
      </w:r>
    </w:p>
    <w:p w14:paraId="03AA23D0" w14:textId="77777777" w:rsidR="003F4B84" w:rsidRPr="00075721" w:rsidRDefault="00A9368A" w:rsidP="00075721">
      <w:pPr>
        <w:pStyle w:val="IbpsaFranceTexte"/>
      </w:pPr>
      <w:r w:rsidRPr="00075721">
        <w:t>Les marges à définir sont les suivantes :</w:t>
      </w:r>
    </w:p>
    <w:p w14:paraId="312C9C42" w14:textId="77777777" w:rsidR="003F4B84" w:rsidRPr="008C3A96" w:rsidRDefault="00A9368A">
      <w:pPr>
        <w:pStyle w:val="IbpsaFranceTexte"/>
        <w:ind w:left="284" w:firstLine="360"/>
      </w:pPr>
      <w:r w:rsidRPr="008C3A96">
        <w:lastRenderedPageBreak/>
        <w:t>Haut</w:t>
      </w:r>
      <w:r w:rsidRPr="008C3A96">
        <w:tab/>
      </w:r>
      <w:r w:rsidRPr="008C3A96">
        <w:tab/>
      </w:r>
      <w:r w:rsidRPr="008C3A96">
        <w:rPr>
          <w:b/>
        </w:rPr>
        <w:t>2,5 cm</w:t>
      </w:r>
    </w:p>
    <w:p w14:paraId="17736493" w14:textId="77777777" w:rsidR="003F4B84" w:rsidRPr="008C3A96" w:rsidRDefault="00A9368A">
      <w:pPr>
        <w:pStyle w:val="IbpsaFranceTexte"/>
        <w:numPr>
          <w:ilvl w:val="12"/>
          <w:numId w:val="0"/>
        </w:numPr>
        <w:ind w:firstLine="284"/>
      </w:pPr>
      <w:r>
        <w:tab/>
        <w:t>Bas</w:t>
      </w:r>
      <w:r w:rsidRPr="008C3A96">
        <w:tab/>
      </w:r>
      <w:r w:rsidRPr="008C3A96">
        <w:tab/>
      </w:r>
      <w:r w:rsidRPr="008C3A96">
        <w:rPr>
          <w:b/>
        </w:rPr>
        <w:t>2,5 cm</w:t>
      </w:r>
    </w:p>
    <w:p w14:paraId="40E611A7" w14:textId="77777777" w:rsidR="003F4B84" w:rsidRPr="008C3A96" w:rsidRDefault="00A9368A">
      <w:pPr>
        <w:pStyle w:val="IbpsaFranceTexte"/>
        <w:numPr>
          <w:ilvl w:val="12"/>
          <w:numId w:val="0"/>
        </w:numPr>
        <w:ind w:firstLine="284"/>
      </w:pPr>
      <w:r>
        <w:tab/>
        <w:t>Gauche</w:t>
      </w:r>
      <w:r w:rsidRPr="008C3A96">
        <w:tab/>
      </w:r>
      <w:r w:rsidRPr="008C3A96">
        <w:tab/>
      </w:r>
      <w:r w:rsidRPr="008C3A96">
        <w:rPr>
          <w:b/>
        </w:rPr>
        <w:t>2,5 cm</w:t>
      </w:r>
      <w:r w:rsidRPr="008C3A96">
        <w:rPr>
          <w:b/>
        </w:rPr>
        <w:tab/>
      </w:r>
      <w:r w:rsidRPr="008C3A96">
        <w:rPr>
          <w:b/>
        </w:rPr>
        <w:tab/>
      </w:r>
      <w:r w:rsidRPr="008C3A96">
        <w:t>En-tête</w:t>
      </w:r>
      <w:r w:rsidRPr="008C3A96">
        <w:tab/>
      </w:r>
      <w:r w:rsidRPr="008C3A96">
        <w:tab/>
      </w:r>
      <w:r w:rsidRPr="008C3A96">
        <w:rPr>
          <w:b/>
        </w:rPr>
        <w:t>1,5 cm</w:t>
      </w:r>
    </w:p>
    <w:p w14:paraId="553FFAA0" w14:textId="77777777" w:rsidR="003F4B84" w:rsidRPr="008C3A96" w:rsidRDefault="00A9368A">
      <w:pPr>
        <w:pStyle w:val="IbpsaFranceTexte"/>
        <w:numPr>
          <w:ilvl w:val="12"/>
          <w:numId w:val="0"/>
        </w:numPr>
        <w:ind w:firstLine="284"/>
        <w:rPr>
          <w:b/>
        </w:rPr>
      </w:pPr>
      <w:r>
        <w:tab/>
        <w:t>Droite</w:t>
      </w:r>
      <w:r w:rsidRPr="008C3A96">
        <w:tab/>
      </w:r>
      <w:r w:rsidRPr="008C3A96">
        <w:tab/>
      </w:r>
      <w:r w:rsidRPr="008C3A96">
        <w:rPr>
          <w:b/>
        </w:rPr>
        <w:t>2,5 cm</w:t>
      </w:r>
      <w:r w:rsidRPr="008C3A96">
        <w:rPr>
          <w:b/>
        </w:rPr>
        <w:tab/>
      </w:r>
      <w:r w:rsidRPr="008C3A96">
        <w:rPr>
          <w:b/>
        </w:rPr>
        <w:tab/>
      </w:r>
      <w:r w:rsidRPr="008C3A96">
        <w:t>Pied de page</w:t>
      </w:r>
      <w:r w:rsidRPr="008C3A96">
        <w:tab/>
      </w:r>
      <w:r w:rsidRPr="008C3A96">
        <w:rPr>
          <w:b/>
        </w:rPr>
        <w:t>1,5 cm</w:t>
      </w:r>
    </w:p>
    <w:p w14:paraId="127EA67E" w14:textId="77777777" w:rsidR="003F4B84" w:rsidRPr="008C3A96" w:rsidRDefault="00A9368A" w:rsidP="008C3A96">
      <w:pPr>
        <w:pStyle w:val="IbpsaFranceTitre2"/>
      </w:pPr>
      <w:r w:rsidRPr="008C3A96">
        <w:t>En-tête et pied de page</w:t>
      </w:r>
    </w:p>
    <w:p w14:paraId="1FC5E580" w14:textId="77777777" w:rsidR="003F4B84" w:rsidRPr="00075721" w:rsidRDefault="00A9368A" w:rsidP="00075721">
      <w:pPr>
        <w:pStyle w:val="IbpsaFranceTexte"/>
      </w:pPr>
      <w:r w:rsidRPr="00075721">
        <w:t>La pagination est insérée en pied de p</w:t>
      </w:r>
      <w:r w:rsidRPr="00075721">
        <w:t xml:space="preserve">age en Times New Roman, corps 10. </w:t>
      </w:r>
    </w:p>
    <w:p w14:paraId="06021C0C" w14:textId="77777777" w:rsidR="003F4B84" w:rsidRPr="00075721" w:rsidRDefault="00A9368A" w:rsidP="00075721">
      <w:pPr>
        <w:pStyle w:val="IbpsaFranceTexte"/>
      </w:pPr>
      <w:r w:rsidRPr="00075721">
        <w:t>Insérer le titre « </w:t>
      </w:r>
      <w:r w:rsidRPr="00075721">
        <w:t>…</w:t>
      </w:r>
      <w:r w:rsidRPr="00075721">
        <w:t xml:space="preserve">Conférence IBPSA France – </w:t>
      </w:r>
      <w:r>
        <w:t>Arras</w:t>
      </w:r>
      <w:r w:rsidRPr="00075721">
        <w:t xml:space="preserve"> - </w:t>
      </w:r>
      <w:r>
        <w:t>2014</w:t>
      </w:r>
      <w:r w:rsidRPr="00075721">
        <w:t>…</w:t>
      </w:r>
      <w:r w:rsidRPr="00075721">
        <w:t> » en en-tête en Times New Roman,</w:t>
      </w:r>
      <w:r w:rsidRPr="00075721">
        <w:t xml:space="preserve"> </w:t>
      </w:r>
      <w:r w:rsidRPr="00075721">
        <w:t>corps 9 petite majuscule. Affichage &gt; En-tête et pied de page &gt; première page différente.</w:t>
      </w:r>
    </w:p>
    <w:p w14:paraId="19FAA2D9" w14:textId="77777777" w:rsidR="003F4B84" w:rsidRPr="008C3A96" w:rsidRDefault="00A9368A" w:rsidP="0064040D">
      <w:pPr>
        <w:pStyle w:val="IbpsaFranceTitre1"/>
      </w:pPr>
      <w:r w:rsidRPr="008C3A96">
        <w:t>Composition de la première page</w:t>
      </w:r>
    </w:p>
    <w:p w14:paraId="3F4611EF" w14:textId="77777777" w:rsidR="003F4B84" w:rsidRPr="008C3A96" w:rsidRDefault="00A9368A">
      <w:pPr>
        <w:pStyle w:val="IbpsaFranceTexte"/>
        <w:numPr>
          <w:ilvl w:val="0"/>
          <w:numId w:val="6"/>
        </w:numPr>
      </w:pPr>
      <w:r w:rsidRPr="008C3A96">
        <w:t>L</w:t>
      </w:r>
      <w:r w:rsidRPr="008C3A96">
        <w:t>e tit</w:t>
      </w:r>
      <w:r w:rsidRPr="008C3A96">
        <w:t>re de la communication doit être informatif et concis. Le titre est composé en Times New roman 14 gras minuscule, justifié.</w:t>
      </w:r>
    </w:p>
    <w:p w14:paraId="7E2AD304" w14:textId="77777777" w:rsidR="003F4B84" w:rsidRPr="008C3A96" w:rsidRDefault="00A9368A">
      <w:pPr>
        <w:pStyle w:val="IbpsaFranceTexte"/>
        <w:numPr>
          <w:ilvl w:val="0"/>
          <w:numId w:val="6"/>
        </w:numPr>
      </w:pPr>
      <w:r w:rsidRPr="008C3A96">
        <w:t>prénom et nom de l’auteur</w:t>
      </w:r>
      <w:r w:rsidRPr="008C3A96">
        <w:t xml:space="preserve"> : en corps 12 gras romain minuscule ; </w:t>
      </w:r>
    </w:p>
    <w:p w14:paraId="4BEE2E73" w14:textId="77777777" w:rsidR="003F4B84" w:rsidRPr="008C3A96" w:rsidRDefault="00A9368A">
      <w:pPr>
        <w:pStyle w:val="IbpsaFranceTexte"/>
        <w:numPr>
          <w:ilvl w:val="0"/>
          <w:numId w:val="6"/>
        </w:numPr>
      </w:pPr>
      <w:r w:rsidRPr="008C3A96">
        <w:t xml:space="preserve">coordonnées </w:t>
      </w:r>
      <w:r w:rsidRPr="008C3A96">
        <w:t xml:space="preserve">des </w:t>
      </w:r>
      <w:r w:rsidRPr="008C3A96">
        <w:t>auteurs (appartenance, adresse professionnelle) : e</w:t>
      </w:r>
      <w:r w:rsidRPr="008C3A96">
        <w:t>n corps 10 italique.</w:t>
      </w:r>
    </w:p>
    <w:p w14:paraId="0B78BE22" w14:textId="77777777" w:rsidR="003F4B84" w:rsidRPr="00075721" w:rsidRDefault="00A9368A" w:rsidP="00075721">
      <w:pPr>
        <w:pStyle w:val="IbpsaFranceTexte"/>
      </w:pPr>
      <w:r w:rsidRPr="00075721">
        <w:t>Le résumé et les mots-clés sont indiqués impérativement en français et en anglais dans l’ordre suivant</w:t>
      </w:r>
      <w:r w:rsidRPr="00075721">
        <w:t> </w:t>
      </w:r>
      <w:r w:rsidRPr="00075721">
        <w:t xml:space="preserve"> : résumé, mots-clés, abstract, et keywords. </w:t>
      </w:r>
    </w:p>
    <w:p w14:paraId="3222D55A" w14:textId="77777777" w:rsidR="003F4B84" w:rsidRPr="00075721" w:rsidRDefault="00A9368A" w:rsidP="00075721">
      <w:pPr>
        <w:pStyle w:val="IbpsaFranceTexte"/>
      </w:pPr>
      <w:r w:rsidRPr="00075721">
        <w:t>Cet ensemble est composé en corps 9 italique, minuscule, sauf les termes : (RÉSUMÉ. AB</w:t>
      </w:r>
      <w:r w:rsidRPr="00075721">
        <w:t>STRACT. MOTS-CLÉS : KEYWORDS : qui sont en capitales) interligné 11 points et espacés de 3 pts entre les paragraphes. Le paragraphe (résumé + mots clés) ou (abstract + keywords) est bordé d’un trait supérieur fin et d’un trait inférieur fin.</w:t>
      </w:r>
    </w:p>
    <w:p w14:paraId="7D5F9D9B" w14:textId="77777777" w:rsidR="003F4B84" w:rsidRPr="008C3A96" w:rsidRDefault="00A9368A" w:rsidP="0064040D">
      <w:pPr>
        <w:pStyle w:val="IbpsaFranceTitre1"/>
      </w:pPr>
      <w:r w:rsidRPr="008C3A96">
        <w:t>Titre des para</w:t>
      </w:r>
      <w:r w:rsidRPr="008C3A96">
        <w:t>graphes</w:t>
      </w:r>
    </w:p>
    <w:p w14:paraId="582E4130" w14:textId="77777777" w:rsidR="003F4B84" w:rsidRPr="008C3A96" w:rsidRDefault="00A9368A">
      <w:pPr>
        <w:pStyle w:val="IbpsaFranceTexte"/>
        <w:numPr>
          <w:ilvl w:val="12"/>
          <w:numId w:val="0"/>
        </w:numPr>
        <w:ind w:firstLine="284"/>
      </w:pPr>
      <w:r w:rsidRPr="008C3A96">
        <w:t>I</w:t>
      </w:r>
      <w:r w:rsidRPr="008C3A96">
        <w:t>ls se présentent ainsi :</w:t>
      </w:r>
    </w:p>
    <w:p w14:paraId="0187AE46" w14:textId="77777777" w:rsidR="003F4B84" w:rsidRPr="008C3A96" w:rsidRDefault="00A9368A" w:rsidP="0064040D">
      <w:pPr>
        <w:pStyle w:val="IbpsaFranceTitre1"/>
      </w:pPr>
      <w:r w:rsidRPr="008C3A96">
        <w:t xml:space="preserve">Titre de niveau 1 (style </w:t>
      </w:r>
      <w:r>
        <w:t>IbpsaFranceTitre</w:t>
      </w:r>
      <w:r w:rsidRPr="008C3A96">
        <w:t>1) (</w:t>
      </w:r>
      <w:smartTag w:uri="urn:schemas-microsoft-com:office:smarttags" w:element="metricconverter">
        <w:smartTagPr>
          <w:attr w:name="ProductID" w:val="12 PTS"/>
        </w:smartTagPr>
        <w:r w:rsidRPr="008C3A96">
          <w:t>12 pts</w:t>
        </w:r>
      </w:smartTag>
      <w:r w:rsidRPr="008C3A96">
        <w:t xml:space="preserve"> avant, 12 après)</w:t>
      </w:r>
    </w:p>
    <w:p w14:paraId="4D35731E" w14:textId="77777777" w:rsidR="003F4B84" w:rsidRPr="008C3A96" w:rsidRDefault="00A9368A" w:rsidP="00883FE0">
      <w:pPr>
        <w:pStyle w:val="IbpsaFranceTitre2"/>
      </w:pPr>
      <w:r w:rsidRPr="008C3A96">
        <w:t>T</w:t>
      </w:r>
      <w:r w:rsidRPr="008C3A96">
        <w:t xml:space="preserve">itre de niveau 2 (style </w:t>
      </w:r>
      <w:r>
        <w:t>IbpsaFranceTitre</w:t>
      </w:r>
      <w:r w:rsidRPr="008C3A96">
        <w:t>2) (9 pts avant, 9 après)</w:t>
      </w:r>
    </w:p>
    <w:p w14:paraId="168E2EE1" w14:textId="77777777" w:rsidR="003F4B84" w:rsidRPr="008C3A96" w:rsidRDefault="00A9368A">
      <w:pPr>
        <w:pStyle w:val="IbpsaFranceTitre3"/>
      </w:pPr>
      <w:r w:rsidRPr="008C3A96">
        <w:t xml:space="preserve">Titre de niveau 3 (style </w:t>
      </w:r>
      <w:r>
        <w:t>IbpsaFranceTitre</w:t>
      </w:r>
      <w:r w:rsidRPr="008C3A96">
        <w:t>3) (6 pts avant, 6 après)</w:t>
      </w:r>
    </w:p>
    <w:p w14:paraId="67A918AC" w14:textId="77777777" w:rsidR="003F4B84" w:rsidRPr="008C3A96" w:rsidRDefault="00A9368A" w:rsidP="0064040D">
      <w:pPr>
        <w:pStyle w:val="IbpsaFranceTitre1"/>
      </w:pPr>
      <w:r w:rsidRPr="008C3A96">
        <w:t xml:space="preserve">Figures et </w:t>
      </w:r>
      <w:r w:rsidRPr="008C3A96">
        <w:t>tableaux</w:t>
      </w:r>
    </w:p>
    <w:p w14:paraId="5D245B65" w14:textId="77777777" w:rsidR="003F4B84" w:rsidRPr="008C3A96" w:rsidRDefault="00A9368A">
      <w:pPr>
        <w:pStyle w:val="IbpsaFranceTexte"/>
        <w:numPr>
          <w:ilvl w:val="12"/>
          <w:numId w:val="0"/>
        </w:numPr>
        <w:ind w:firstLine="284"/>
      </w:pPr>
      <w:r w:rsidRPr="008C3A96">
        <w:t>L</w:t>
      </w:r>
      <w:r w:rsidRPr="008C3A96">
        <w:t>es figures, illustrations et tableaux doivent être incorporés au texte. Les photographies sont en format JPEG (résolution : 300 DPI). Les figures et illustrations sont numérotées de 1 à n à l’intérieur de l’article. Idem pour les tableaux. Des lé</w:t>
      </w:r>
      <w:r w:rsidRPr="008C3A96">
        <w:t>gendes explicites les accompagnent, composées en Times new roman 11, centré, sans alinéa.</w:t>
      </w:r>
    </w:p>
    <w:p w14:paraId="56D31485" w14:textId="6B83F6F6" w:rsidR="00FB15D9" w:rsidRDefault="00A9368A" w:rsidP="00D36322">
      <w:pPr>
        <w:pStyle w:val="IbpasFranceFigure"/>
      </w:pPr>
      <w:r>
        <w:rPr>
          <w:noProof/>
        </w:rPr>
        <w:lastRenderedPageBreak/>
        <w:drawing>
          <wp:inline distT="0" distB="0" distL="0" distR="0" wp14:anchorId="644EA816" wp14:editId="0BA59CFB">
            <wp:extent cx="2057400" cy="2057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7AC7228E" w14:textId="77777777" w:rsidR="00FB15D9" w:rsidRPr="008C3A96" w:rsidRDefault="00A9368A" w:rsidP="00D36322">
      <w:pPr>
        <w:pStyle w:val="IbpsaFranceFigureLegende"/>
      </w:pPr>
      <w:r w:rsidRPr="008C3A96">
        <w:t>Figure i : Légende de la figure.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1218"/>
        <w:gridCol w:w="1071"/>
        <w:gridCol w:w="1062"/>
      </w:tblGrid>
      <w:tr w:rsidR="00FB15D9" w:rsidRPr="00F92763" w14:paraId="327C0B57" w14:textId="77777777" w:rsidTr="00FB15D9">
        <w:trPr>
          <w:jc w:val="center"/>
        </w:trPr>
        <w:tc>
          <w:tcPr>
            <w:tcW w:w="1127" w:type="dxa"/>
            <w:tcBorders>
              <w:top w:val="single" w:sz="4" w:space="0" w:color="auto"/>
              <w:left w:val="nil"/>
              <w:bottom w:val="single" w:sz="4" w:space="0" w:color="auto"/>
              <w:right w:val="nil"/>
            </w:tcBorders>
          </w:tcPr>
          <w:p w14:paraId="4485A589" w14:textId="77777777" w:rsidR="00FB15D9" w:rsidRPr="00FB15D9" w:rsidRDefault="00A9368A" w:rsidP="00FB15D9">
            <w:pPr>
              <w:pStyle w:val="IbpsaFranceTexteTableau"/>
            </w:pPr>
          </w:p>
        </w:tc>
        <w:tc>
          <w:tcPr>
            <w:tcW w:w="1218" w:type="dxa"/>
            <w:tcBorders>
              <w:top w:val="single" w:sz="4" w:space="0" w:color="auto"/>
              <w:left w:val="nil"/>
              <w:bottom w:val="single" w:sz="4" w:space="0" w:color="auto"/>
              <w:right w:val="nil"/>
            </w:tcBorders>
            <w:vAlign w:val="center"/>
          </w:tcPr>
          <w:p w14:paraId="562C4DAA" w14:textId="77777777" w:rsidR="00FB15D9" w:rsidRPr="00F92763" w:rsidRDefault="00A9368A" w:rsidP="00FB15D9">
            <w:pPr>
              <w:pStyle w:val="IbpsaFranceTexteTableau"/>
            </w:pPr>
            <w:r>
              <w:t>Vitre 1 4mm</w:t>
            </w:r>
          </w:p>
        </w:tc>
        <w:tc>
          <w:tcPr>
            <w:tcW w:w="1071" w:type="dxa"/>
            <w:tcBorders>
              <w:top w:val="single" w:sz="4" w:space="0" w:color="auto"/>
              <w:left w:val="nil"/>
              <w:bottom w:val="single" w:sz="4" w:space="0" w:color="auto"/>
              <w:right w:val="nil"/>
            </w:tcBorders>
            <w:vAlign w:val="center"/>
          </w:tcPr>
          <w:p w14:paraId="7CAC44E0" w14:textId="77777777" w:rsidR="00FB15D9" w:rsidRPr="00F92763" w:rsidRDefault="00A9368A" w:rsidP="00FB15D9">
            <w:pPr>
              <w:pStyle w:val="IbpsaFranceTexteTableau"/>
            </w:pPr>
            <w:r>
              <w:t>Vitre 2 6mm</w:t>
            </w:r>
          </w:p>
        </w:tc>
        <w:tc>
          <w:tcPr>
            <w:tcW w:w="1062" w:type="dxa"/>
            <w:tcBorders>
              <w:top w:val="single" w:sz="4" w:space="0" w:color="auto"/>
              <w:left w:val="nil"/>
              <w:bottom w:val="single" w:sz="4" w:space="0" w:color="auto"/>
              <w:right w:val="nil"/>
            </w:tcBorders>
            <w:vAlign w:val="center"/>
          </w:tcPr>
          <w:p w14:paraId="77DB4892" w14:textId="77777777" w:rsidR="00FB15D9" w:rsidRPr="00F92763" w:rsidRDefault="00A9368A" w:rsidP="00FB15D9">
            <w:pPr>
              <w:pStyle w:val="IbpsaFranceTexteTableau"/>
            </w:pPr>
            <w:r>
              <w:t>Vitre 3 4mm</w:t>
            </w:r>
          </w:p>
        </w:tc>
      </w:tr>
      <w:tr w:rsidR="00FB15D9" w:rsidRPr="00F92763" w14:paraId="28EE3427" w14:textId="77777777" w:rsidTr="00FB15D9">
        <w:trPr>
          <w:jc w:val="center"/>
        </w:trPr>
        <w:tc>
          <w:tcPr>
            <w:tcW w:w="1127" w:type="dxa"/>
            <w:tcBorders>
              <w:top w:val="single" w:sz="4" w:space="0" w:color="auto"/>
              <w:left w:val="nil"/>
              <w:bottom w:val="nil"/>
              <w:right w:val="nil"/>
            </w:tcBorders>
            <w:vAlign w:val="center"/>
          </w:tcPr>
          <w:p w14:paraId="5BCBDDA6" w14:textId="6DB207C1" w:rsidR="00FB15D9" w:rsidRPr="00F92763" w:rsidRDefault="00056C2B" w:rsidP="00FB15D9">
            <w:pPr>
              <w:pStyle w:val="IbpsaFranceTexteTableau"/>
            </w:pPr>
            <w:r>
              <w:t>Émissivité</w:t>
            </w:r>
            <w:r w:rsidR="00A9368A">
              <w:t xml:space="preserve"> </w:t>
            </w:r>
            <w:r w:rsidR="00A9368A" w:rsidRPr="00F92763">
              <w:t>(</w:t>
            </w:r>
            <w:proofErr w:type="spellStart"/>
            <w:r w:rsidR="00A9368A" w:rsidRPr="00F92763">
              <w:t>int</w:t>
            </w:r>
            <w:proofErr w:type="spellEnd"/>
            <w:r w:rsidR="00A9368A" w:rsidRPr="00F92763">
              <w:t>/</w:t>
            </w:r>
            <w:proofErr w:type="spellStart"/>
            <w:r w:rsidR="00A9368A" w:rsidRPr="00F92763">
              <w:t>ext</w:t>
            </w:r>
            <w:proofErr w:type="spellEnd"/>
            <w:r w:rsidR="00A9368A" w:rsidRPr="00F92763">
              <w:t>)</w:t>
            </w:r>
          </w:p>
        </w:tc>
        <w:tc>
          <w:tcPr>
            <w:tcW w:w="1218" w:type="dxa"/>
            <w:tcBorders>
              <w:top w:val="single" w:sz="4" w:space="0" w:color="auto"/>
              <w:left w:val="nil"/>
              <w:bottom w:val="nil"/>
              <w:right w:val="nil"/>
            </w:tcBorders>
            <w:vAlign w:val="center"/>
          </w:tcPr>
          <w:p w14:paraId="3703095D" w14:textId="77777777" w:rsidR="00FB15D9" w:rsidRPr="00F92763" w:rsidRDefault="00A9368A" w:rsidP="00056C2B">
            <w:pPr>
              <w:pStyle w:val="IbpsaFranceTexteTableau"/>
              <w:jc w:val="right"/>
            </w:pPr>
            <w:r w:rsidRPr="00F92763">
              <w:t>0.84/0.84</w:t>
            </w:r>
          </w:p>
        </w:tc>
        <w:tc>
          <w:tcPr>
            <w:tcW w:w="1071" w:type="dxa"/>
            <w:tcBorders>
              <w:top w:val="single" w:sz="4" w:space="0" w:color="auto"/>
              <w:left w:val="nil"/>
              <w:bottom w:val="nil"/>
              <w:right w:val="nil"/>
            </w:tcBorders>
            <w:vAlign w:val="center"/>
          </w:tcPr>
          <w:p w14:paraId="0A8B0962" w14:textId="77777777" w:rsidR="00FB15D9" w:rsidRPr="00F92763" w:rsidRDefault="00A9368A" w:rsidP="00056C2B">
            <w:pPr>
              <w:pStyle w:val="IbpsaFranceTexteTableau"/>
              <w:jc w:val="right"/>
            </w:pPr>
            <w:r w:rsidRPr="00F92763">
              <w:t>0.84/0.17</w:t>
            </w:r>
          </w:p>
        </w:tc>
        <w:tc>
          <w:tcPr>
            <w:tcW w:w="1062" w:type="dxa"/>
            <w:tcBorders>
              <w:top w:val="single" w:sz="4" w:space="0" w:color="auto"/>
              <w:left w:val="nil"/>
              <w:bottom w:val="nil"/>
              <w:right w:val="nil"/>
            </w:tcBorders>
            <w:vAlign w:val="center"/>
          </w:tcPr>
          <w:p w14:paraId="12F3AADA" w14:textId="77777777" w:rsidR="00FB15D9" w:rsidRPr="00F92763" w:rsidRDefault="00A9368A" w:rsidP="00056C2B">
            <w:pPr>
              <w:pStyle w:val="IbpsaFranceTexteTableau"/>
              <w:jc w:val="right"/>
            </w:pPr>
            <w:r w:rsidRPr="00F92763">
              <w:t>0.84/0.17</w:t>
            </w:r>
          </w:p>
        </w:tc>
      </w:tr>
      <w:tr w:rsidR="00FB15D9" w:rsidRPr="00F92763" w14:paraId="0A928EE9" w14:textId="77777777" w:rsidTr="00FB15D9">
        <w:trPr>
          <w:jc w:val="center"/>
        </w:trPr>
        <w:tc>
          <w:tcPr>
            <w:tcW w:w="1127" w:type="dxa"/>
            <w:tcBorders>
              <w:top w:val="nil"/>
              <w:left w:val="nil"/>
              <w:bottom w:val="nil"/>
              <w:right w:val="nil"/>
            </w:tcBorders>
            <w:vAlign w:val="center"/>
          </w:tcPr>
          <w:p w14:paraId="55539688" w14:textId="77777777" w:rsidR="00FB15D9" w:rsidRPr="00F92763" w:rsidRDefault="00A9368A" w:rsidP="00FB15D9">
            <w:pPr>
              <w:pStyle w:val="IbpsaFranceTexteTableau"/>
            </w:pPr>
            <w:r w:rsidRPr="00F92763">
              <w:t>absorption sola</w:t>
            </w:r>
            <w:r>
              <w:t>ire</w:t>
            </w:r>
          </w:p>
        </w:tc>
        <w:tc>
          <w:tcPr>
            <w:tcW w:w="1218" w:type="dxa"/>
            <w:tcBorders>
              <w:top w:val="nil"/>
              <w:left w:val="nil"/>
              <w:bottom w:val="nil"/>
              <w:right w:val="nil"/>
            </w:tcBorders>
            <w:vAlign w:val="center"/>
          </w:tcPr>
          <w:p w14:paraId="02C2BB7F" w14:textId="77777777" w:rsidR="00FB15D9" w:rsidRPr="00F92763" w:rsidRDefault="00A9368A" w:rsidP="00056C2B">
            <w:pPr>
              <w:pStyle w:val="IbpsaFranceTexteTableau"/>
              <w:jc w:val="right"/>
            </w:pPr>
            <w:r w:rsidRPr="00F92763">
              <w:t>1.7%</w:t>
            </w:r>
          </w:p>
        </w:tc>
        <w:tc>
          <w:tcPr>
            <w:tcW w:w="1071" w:type="dxa"/>
            <w:tcBorders>
              <w:top w:val="nil"/>
              <w:left w:val="nil"/>
              <w:bottom w:val="nil"/>
              <w:right w:val="nil"/>
            </w:tcBorders>
            <w:vAlign w:val="center"/>
          </w:tcPr>
          <w:p w14:paraId="039FB3AF" w14:textId="77777777" w:rsidR="00FB15D9" w:rsidRPr="00F92763" w:rsidRDefault="00A9368A" w:rsidP="00056C2B">
            <w:pPr>
              <w:pStyle w:val="IbpsaFranceTexteTableau"/>
              <w:jc w:val="right"/>
            </w:pPr>
            <w:r w:rsidRPr="00F92763">
              <w:t>20.8%</w:t>
            </w:r>
          </w:p>
        </w:tc>
        <w:tc>
          <w:tcPr>
            <w:tcW w:w="1062" w:type="dxa"/>
            <w:tcBorders>
              <w:top w:val="nil"/>
              <w:left w:val="nil"/>
              <w:bottom w:val="nil"/>
              <w:right w:val="nil"/>
            </w:tcBorders>
            <w:vAlign w:val="center"/>
          </w:tcPr>
          <w:p w14:paraId="20BCEB10" w14:textId="77777777" w:rsidR="00FB15D9" w:rsidRPr="00F92763" w:rsidRDefault="00A9368A" w:rsidP="00056C2B">
            <w:pPr>
              <w:pStyle w:val="IbpsaFranceTexteTableau"/>
              <w:jc w:val="right"/>
            </w:pPr>
            <w:r w:rsidRPr="00F92763">
              <w:t>9.5%</w:t>
            </w:r>
          </w:p>
        </w:tc>
      </w:tr>
      <w:tr w:rsidR="00FB15D9" w:rsidRPr="00F92763" w14:paraId="3767457E" w14:textId="77777777" w:rsidTr="00FB15D9">
        <w:trPr>
          <w:jc w:val="center"/>
        </w:trPr>
        <w:tc>
          <w:tcPr>
            <w:tcW w:w="1127" w:type="dxa"/>
            <w:tcBorders>
              <w:top w:val="nil"/>
              <w:left w:val="nil"/>
              <w:bottom w:val="single" w:sz="4" w:space="0" w:color="auto"/>
              <w:right w:val="nil"/>
            </w:tcBorders>
            <w:vAlign w:val="center"/>
          </w:tcPr>
          <w:p w14:paraId="33813D86" w14:textId="77777777" w:rsidR="00FB15D9" w:rsidRPr="00F92763" w:rsidRDefault="00A9368A" w:rsidP="00FB15D9">
            <w:pPr>
              <w:pStyle w:val="IbpsaFranceTexteTableau"/>
            </w:pPr>
            <w:r w:rsidRPr="00F92763">
              <w:t>transmission sola</w:t>
            </w:r>
            <w:r>
              <w:t>ire</w:t>
            </w:r>
          </w:p>
        </w:tc>
        <w:tc>
          <w:tcPr>
            <w:tcW w:w="3351" w:type="dxa"/>
            <w:gridSpan w:val="3"/>
            <w:tcBorders>
              <w:top w:val="nil"/>
              <w:left w:val="nil"/>
              <w:bottom w:val="single" w:sz="4" w:space="0" w:color="auto"/>
              <w:right w:val="nil"/>
            </w:tcBorders>
            <w:vAlign w:val="center"/>
          </w:tcPr>
          <w:p w14:paraId="00221AB5" w14:textId="77777777" w:rsidR="00FB15D9" w:rsidRPr="00F92763" w:rsidRDefault="00A9368A" w:rsidP="00FB15D9">
            <w:pPr>
              <w:pStyle w:val="IbpsaFranceTexteTableau"/>
            </w:pPr>
            <w:r w:rsidRPr="00F92763">
              <w:t>45.75%</w:t>
            </w:r>
          </w:p>
        </w:tc>
      </w:tr>
    </w:tbl>
    <w:p w14:paraId="0FE1C9A8" w14:textId="77777777" w:rsidR="003F4B84" w:rsidRPr="008C3A96" w:rsidRDefault="00A9368A">
      <w:pPr>
        <w:pStyle w:val="IbpsaFranceTableauLegende"/>
      </w:pPr>
      <w:r w:rsidRPr="008C3A96">
        <w:t>Tableau j : Légende du tableau.</w:t>
      </w:r>
    </w:p>
    <w:p w14:paraId="6401F82A" w14:textId="77777777" w:rsidR="003F4B84" w:rsidRPr="008C3A96" w:rsidRDefault="00A9368A" w:rsidP="0064040D">
      <w:pPr>
        <w:pStyle w:val="IbpsaFranceTitre1"/>
      </w:pPr>
      <w:r w:rsidRPr="008C3A96">
        <w:t>Formules</w:t>
      </w:r>
    </w:p>
    <w:p w14:paraId="3A9A3DB2" w14:textId="77777777" w:rsidR="003F4B84" w:rsidRPr="008C3A96" w:rsidRDefault="00A9368A">
      <w:pPr>
        <w:pStyle w:val="IbpsaFranceTexte"/>
        <w:numPr>
          <w:ilvl w:val="12"/>
          <w:numId w:val="0"/>
        </w:numPr>
        <w:ind w:firstLine="284"/>
      </w:pPr>
      <w:r w:rsidRPr="008C3A96">
        <w:t>L</w:t>
      </w:r>
      <w:r w:rsidRPr="008C3A96">
        <w:t xml:space="preserve">es formules sont numérotées de </w:t>
      </w:r>
      <w:r>
        <w:t>(</w:t>
      </w:r>
      <w:r w:rsidRPr="008C3A96">
        <w:t>1</w:t>
      </w:r>
      <w:r>
        <w:t>)</w:t>
      </w:r>
      <w:r w:rsidRPr="008C3A96">
        <w:t xml:space="preserve"> à </w:t>
      </w:r>
      <w:r>
        <w:t>(</w:t>
      </w:r>
      <w:r w:rsidRPr="008C3A96">
        <w:t>n</w:t>
      </w:r>
      <w:r>
        <w:t>)</w:t>
      </w:r>
      <w:r w:rsidRPr="008C3A96">
        <w:t xml:space="preserve"> entre crochets. Ce numéro, placé sur la première (ou la dernière) ligne de la formule, est aligné sur la marge de droite.</w:t>
      </w:r>
    </w:p>
    <w:p w14:paraId="4A3DB8B8" w14:textId="77777777" w:rsidR="003F4B84" w:rsidRPr="008C3A96" w:rsidRDefault="00A9368A" w:rsidP="00920EC6">
      <w:pPr>
        <w:pStyle w:val="Lgende"/>
        <w:tabs>
          <w:tab w:val="right" w:pos="9072"/>
        </w:tabs>
      </w:pPr>
      <w:r w:rsidRPr="008C3A96">
        <w:rPr>
          <w:position w:val="-28"/>
        </w:rPr>
        <w:object w:dxaOrig="6500" w:dyaOrig="680" w14:anchorId="0A6AD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34pt" o:ole="" fillcolor="window">
            <v:imagedata r:id="rId10" o:title=""/>
          </v:shape>
          <o:OLEObject Type="Embed" ProgID="Equation.3" ShapeID="_x0000_i1025" DrawAspect="Content" ObjectID="_1770706875" r:id="rId11"/>
        </w:object>
      </w:r>
      <w:r w:rsidRPr="008C3A96">
        <w:tab/>
      </w:r>
      <w:r>
        <w:t>(</w:t>
      </w:r>
      <w:r>
        <w:fldChar w:fldCharType="begin"/>
      </w:r>
      <w:r>
        <w:instrText xml:space="preserve"> SEQ Équation \* ARABIC </w:instrText>
      </w:r>
      <w:r>
        <w:fldChar w:fldCharType="separate"/>
      </w:r>
      <w:r>
        <w:rPr>
          <w:noProof/>
        </w:rPr>
        <w:t>1</w:t>
      </w:r>
      <w:r>
        <w:rPr>
          <w:noProof/>
        </w:rPr>
        <w:fldChar w:fldCharType="end"/>
      </w:r>
      <w:r>
        <w:t>)</w:t>
      </w:r>
    </w:p>
    <w:p w14:paraId="3CE449A1" w14:textId="77777777" w:rsidR="003F4B84" w:rsidRPr="008C3A96" w:rsidRDefault="00A9368A" w:rsidP="0064040D">
      <w:pPr>
        <w:pStyle w:val="IbpsaFranceTitre1"/>
      </w:pPr>
      <w:r w:rsidRPr="008C3A96">
        <w:t>Bibliographie</w:t>
      </w:r>
    </w:p>
    <w:p w14:paraId="1CE976B7" w14:textId="77777777" w:rsidR="00B32A8F" w:rsidRDefault="00A9368A" w:rsidP="00B32A8F">
      <w:pPr>
        <w:pStyle w:val="IbpsaFranceTexte"/>
      </w:pPr>
      <w:r w:rsidRPr="008C3A96">
        <w:t>C</w:t>
      </w:r>
      <w:r w:rsidRPr="008C3A96">
        <w:t>omposées en Times New Roman 11, interligne simple, les référence</w:t>
      </w:r>
      <w:r w:rsidRPr="008C3A96">
        <w:t xml:space="preserve">s sont rassemblées en fin d’article par ordre alphabétique, espacées les unes des autres de 6 points. </w:t>
      </w:r>
    </w:p>
    <w:p w14:paraId="437BFA0F" w14:textId="77777777" w:rsidR="00920EC6" w:rsidRDefault="00A9368A">
      <w:pPr>
        <w:pStyle w:val="IbpsaFranceTexte"/>
      </w:pPr>
      <w:r>
        <w:t>Pour ceux qui utilise</w:t>
      </w:r>
      <w:r>
        <w:t>nt</w:t>
      </w:r>
      <w:r>
        <w:t xml:space="preserve"> un logiciel d'édition de bibliographie (Zotero, </w:t>
      </w:r>
      <w:proofErr w:type="spellStart"/>
      <w:r>
        <w:t>Endnote</w:t>
      </w:r>
      <w:proofErr w:type="spellEnd"/>
      <w:r>
        <w:t xml:space="preserve"> etc.), le style utilisé est </w:t>
      </w:r>
      <w:r>
        <w:t>Chicago</w:t>
      </w:r>
      <w:r>
        <w:t xml:space="preserve"> (auteur-date).</w:t>
      </w:r>
    </w:p>
    <w:p w14:paraId="0634F868" w14:textId="77777777" w:rsidR="003F4B84" w:rsidRPr="008C3A96" w:rsidRDefault="00A9368A">
      <w:pPr>
        <w:pStyle w:val="IbpsaFranceTexte"/>
      </w:pPr>
      <w:r w:rsidRPr="008C3A96">
        <w:t>1)  Pour les ouvrages </w:t>
      </w:r>
      <w:r w:rsidRPr="008C3A96">
        <w:t>: titre en italique, le reste en romain.</w:t>
      </w:r>
      <w:r>
        <w:t xml:space="preserve"> Ex : </w:t>
      </w:r>
      <w:r>
        <w:fldChar w:fldCharType="begin"/>
      </w:r>
      <w:r>
        <w:instrText xml:space="preserve"> ADDIN ZOTERO_ITEM CSL_CITATION {"citationID":"p4gnq30F","properties":{"formattedCitation":"(Peuportier 2003)","plainCitation":"(Peuportier 2003)"},"citationItems":[{"id":360,"uris":["http://zotero.org/users/lo</w:instrText>
      </w:r>
      <w:r>
        <w:instrText>cal/PaQSKZcf/items/TRXT4TGX"],"uri":["http://zotero.org/users/local/PaQSKZcf/items/TRXT4TGX"],"itemData":{"id":360,"type":"book","title":"Eco-conception des bâtiments: bâtir en préservant l'environnement","collection-title":"Sciences de la terre et de l'en</w:instrText>
      </w:r>
      <w:r>
        <w:instrText>vironnement","publisher":"les Presses de l'Ecole des mines","publisher-place":"Paris","number-of-pages":"276 p","event-place":"Paris","abstract":"FR BNF AFNOR intermrc","ISBN":"2-911762-43-6 br. 50 EUR","author":[{"family":"Peuportier","given":"Bruno"}],"i</w:instrText>
      </w:r>
      <w:r>
        <w:instrText xml:space="preserve">ssued":{"date-parts":[["2003"]]}}}],"schema":"https://github.com/citation-style-language/schema/raw/master/csl-citation.json"} </w:instrText>
      </w:r>
      <w:r>
        <w:fldChar w:fldCharType="separate"/>
      </w:r>
      <w:r w:rsidRPr="00B32A8F">
        <w:t>(Peuportier 2003)</w:t>
      </w:r>
      <w:r>
        <w:fldChar w:fldCharType="end"/>
      </w:r>
    </w:p>
    <w:p w14:paraId="392A50EC" w14:textId="77777777" w:rsidR="003F4B84" w:rsidRPr="008C3A96" w:rsidRDefault="00A9368A">
      <w:pPr>
        <w:pStyle w:val="IbpsaFranceTexte"/>
      </w:pPr>
      <w:r w:rsidRPr="008C3A96">
        <w:t xml:space="preserve">2)  Pour les revues et actes de conférences publiés : titre de la revue ou de la conférence en </w:t>
      </w:r>
      <w:r w:rsidRPr="008C3A96">
        <w:t>italique, le reste en romain.</w:t>
      </w:r>
      <w:r w:rsidRPr="00063808">
        <w:t xml:space="preserve"> </w:t>
      </w:r>
      <w:r>
        <w:t xml:space="preserve">Ex  : </w:t>
      </w:r>
      <w:r>
        <w:fldChar w:fldCharType="begin"/>
      </w:r>
      <w:r>
        <w:instrText xml:space="preserve"> ADDIN ZOTERO_ITEM CSL_CITATION {"citationID":"PI0vD0HL","properties":{"formattedCitation":"(Wetter 2009)","plainCitation":"(Wetter 2009)"},"citationItems":[{"id":531,"uris":["http://zotero.org/users/local/PaQSKZcf/items</w:instrText>
      </w:r>
      <w:r>
        <w:instrText>/3CKRZ4Z2"],"uri":["http://zotero.org/users/local/PaQSKZcf/items/3CKRZ4Z2"],"itemData":{"id":531,"type":"article-journal","title":"Modelica-based modelling and simulation to support research and development in building energy and control systems","containe</w:instrText>
      </w:r>
      <w:r>
        <w:instrText>r-title":"Journal of Building Performance Simulation","page":"143-161","volume":"2","issue":"2","source":"Taylor and Francis+NEJM","DOI":"10.1080/19401490902818259","ISSN":"1940-1493","author":[{"family":"Wetter","given":"Michael"}],"issued":{"date-parts":</w:instrText>
      </w:r>
      <w:r>
        <w:instrText xml:space="preserve">[["2009"]]},"accessed":{"date-parts":[["2012",12,7]]}}}],"schema":"https://github.com/citation-style-language/schema/raw/master/csl-citation.json"} </w:instrText>
      </w:r>
      <w:r>
        <w:fldChar w:fldCharType="separate"/>
      </w:r>
      <w:r w:rsidRPr="00B32A8F">
        <w:t>(Wetter 2009)</w:t>
      </w:r>
      <w:r>
        <w:fldChar w:fldCharType="end"/>
      </w:r>
      <w:r>
        <w:t xml:space="preserve"> </w:t>
      </w:r>
      <w:r w:rsidRPr="008C3A96">
        <w:t>pour un auteur,</w:t>
      </w:r>
      <w:r>
        <w:t xml:space="preserve"> </w:t>
      </w:r>
      <w:r>
        <w:fldChar w:fldCharType="begin"/>
      </w:r>
      <w:r>
        <w:instrText xml:space="preserve"> ADDIN ZOTERO_ITEM CSL_CITATION {"citationID":"Jp5XrIZE","properties":{"for</w:instrText>
      </w:r>
      <w:r>
        <w:instrText>mattedCitation":"(Nassiopoulos et Bourquin 2010)","plainCitation":"(Nassiopoulos et Bourquin 2010)"},"citationItems":[{"id":819,"uris":["http://zotero.org/users/local/PaQSKZcf/items/FZW4J8QI"],"uri":["http://zotero.org/users/local/PaQSKZcf/items/FZW4J8QI"]</w:instrText>
      </w:r>
      <w:r>
        <w:instrText>,"itemData":{"id":819,"type":"article-journal","title":"Fast three-dimensional temperature reconstruction","container-title":"Computer Methods in Applied Mechanics and Engineering","page":"3169-3178","volume":"199","issue":"49–52","source":"ScienceDirect",</w:instrText>
      </w:r>
      <w:r>
        <w:instrText>"abstract":"The work presented here deals with the reconstruction of the thermal field inside a three-dimensional structure when only some pointwise temperature measurements along a time interval [0, T] are available. The model-based reconstruction procedu</w:instrText>
      </w:r>
      <w:r>
        <w:instrText>re builds upon optimal control theory applied to the determination of the unknown boundary conditions. The proposed dual approach enables one to reduce the on-line computational cost so that the resulting algorithm can be part of a real-time process. The c</w:instrText>
      </w:r>
      <w:r>
        <w:instrText>omplexity of the resulting algorithm does not depend on geometry. The paper details a novel methodology that enables to implement the reconstruction procedure using standard finite element tools, despite the difficulty to define the pointwise values of a t</w:instrText>
      </w:r>
      <w:r>
        <w:instrText>hree-dimensional field in the usual functional spaces where finite element methods converge.","DOI":"10.1016/j.cma.2010.06.022","ISSN":"0045-7825","journalAbbreviation":"Computer Methods in Applied Mechanics and Engineering","author":[{"family":"Nassiopoul</w:instrText>
      </w:r>
      <w:r>
        <w:instrText>os","given":"Alexandre"},{"family":"Bourquin","given":"Frédéric"}],"issued":{"date-parts":[["2010",12,15]]},"accessed":{"date-parts":[["2014",1,22]],"season":"09:47:41"}}}],"schema":"https://github.com/citation-style-language/schema/raw/master/csl-citation</w:instrText>
      </w:r>
      <w:r>
        <w:instrText xml:space="preserve">.json"} </w:instrText>
      </w:r>
      <w:r>
        <w:fldChar w:fldCharType="separate"/>
      </w:r>
      <w:r w:rsidRPr="00E16237">
        <w:t>(Nassiopoulos et Bourquin 2010)</w:t>
      </w:r>
      <w:r>
        <w:fldChar w:fldCharType="end"/>
      </w:r>
      <w:r w:rsidRPr="008C3A96">
        <w:t xml:space="preserve"> pour </w:t>
      </w:r>
      <w:r>
        <w:t>2</w:t>
      </w:r>
      <w:r w:rsidRPr="008C3A96">
        <w:t xml:space="preserve"> auteurs</w:t>
      </w:r>
      <w:r>
        <w:t xml:space="preserve"> et </w:t>
      </w:r>
      <w:r>
        <w:fldChar w:fldCharType="begin"/>
      </w:r>
      <w:r>
        <w:instrText xml:space="preserve"> ADDIN ZOTERO_ITEM CSL_CITATION {"citationID":"htsI79Ot","properties":{"formattedCitation":"(Spitz et al. 2012; Dumas et al. 2012)","plainCitation":"(Spitz et al. 2012; Dumas et al. 2012)"},"cita</w:instrText>
      </w:r>
      <w:r>
        <w:instrText xml:space="preserve">tionItems":[{"id":822,"uris":["http://zotero.org/users/local/PaQSKZcf/items/TPMXA5A5"],"uri":["http://zotero.org/users/local/PaQSKZcf/items/TPMXA5A5"],"itemData":{"id":822,"type":"article-journal","title":"Practical application of uncertainty analysis and </w:instrText>
      </w:r>
      <w:r>
        <w:instrText>sensitivity analysis on an experimental house","container-title":"Energy and Buildings","page":"459-470","volume":"55","source":"ScienceDirect","abstract":"Today, simulation tools are widely used to design buildings because their energy performance is incr</w:instrText>
      </w:r>
      <w:r>
        <w:instrText>easing. Simulation is used at different stages to predict the building's energy performance and to improve the thermal comfort of its occupants, but also to reduce the environmental impact of the building over its whole life cycle and lower the cost of con</w:instrText>
      </w:r>
      <w:r>
        <w:instrText>struction and operation. Simulation has become an essential decision support tool, but its reliability should not be overlooked. It is important to evaluate the reliability of simulation and measurement as well as uncertainty so as to improve building desi</w:instrText>
      </w:r>
      <w:r>
        <w:instrText xml:space="preserve">gn. This work aimed to evaluate and order the uncertainty of the simulation results during the design process. A three-step methodology was developed to determine influential parameters in the building's energy performance and to identify the influence of </w:instrText>
      </w:r>
      <w:r>
        <w:instrText>parameter uncertainty on the building performance. This methodology was applied at the INCAS experimental platform of the French National Institute of Solar Energy (INES) in Le-Bourget-du-Lac to identify and measure the uncertainty in a simulation hypothes</w:instrText>
      </w:r>
      <w:r>
        <w:instrText>is. The method can be used during the entire design process of a building, from preliminary sketches to operating phase.","DOI":"10.1016/j.enbuild.2012.08.013","ISSN":"0378-7788","journalAbbreviation":"Energy and Buildings","author":[{"family":"Spitz","giv</w:instrText>
      </w:r>
      <w:r>
        <w:instrText>en":"Clara"},{"family":"Mora","given":"Laurent"},{"family":"Wurtz","given":"Etienne"},{"family":"Jay","given":"Arnaud"}],"issued":{"date-parts":[["2012",12]]},"accessed":{"date-parts":[["2014",1,22]],"season":"09:54:51"}}},{"id":148,"uris":["http://zotero.</w:instrText>
      </w:r>
      <w:r>
        <w:instrText>org/users/local/PaQSKZcf/items/CJTACM2X"],"uri":["http://zotero.org/users/local/PaQSKZcf/items/CJTACM2X"],"itemData":{"id":148,"type":"paper-conference","title":"Nécessité de l’interprétation correcte de la calorimétrie pour l’utilisation des Matériaux à C</w:instrText>
      </w:r>
      <w:r>
        <w:instrText>hangement de Phases (MCP)","container-title":"SFT 2012","publisher-place":"Bordeaux","page":"575-582","volume":"2","event":"Congrès Français de Thermique","event-place":"Bordeaux","author":[{"family":"Dumas","given":"Jean-Pierre"},{"family":"Gibout","given</w:instrText>
      </w:r>
      <w:r>
        <w:instrText>":"Stéphane"},{"family":"Zalewski","given":"Laurent"},{"family":"Johannes","given":"Kevyn"},{"family":"Franquet","given":"Edwin"},{"family":"Lassue","given":"Stéphane"},{"family":"Bedecarrats","given":"Jean-Pierre"},{"family":"Tittelein","given":"Pierre"}]</w:instrText>
      </w:r>
      <w:r>
        <w:instrText xml:space="preserve">,"issued":{"date-parts":[["2012",5,29]]}}}],"schema":"https://github.com/citation-style-language/schema/raw/master/csl-citation.json"} </w:instrText>
      </w:r>
      <w:r>
        <w:fldChar w:fldCharType="separate"/>
      </w:r>
      <w:r w:rsidRPr="00B32A8F">
        <w:t>(Spitz et al. 2012; Dumas et al. 2012)</w:t>
      </w:r>
      <w:r>
        <w:fldChar w:fldCharType="end"/>
      </w:r>
      <w:r>
        <w:t xml:space="preserve"> pour plus. </w:t>
      </w:r>
    </w:p>
    <w:p w14:paraId="276F4ED8" w14:textId="77777777" w:rsidR="003F4B84" w:rsidRPr="008C3A96" w:rsidRDefault="00A9368A">
      <w:pPr>
        <w:pStyle w:val="IbpsaFranceTexte"/>
      </w:pPr>
      <w:r w:rsidRPr="008C3A96">
        <w:t xml:space="preserve"> 3) Pour les rapports internes et les thèses : texte tout en romain</w:t>
      </w:r>
      <w:r w:rsidRPr="008C3A96">
        <w:t>.</w:t>
      </w:r>
      <w:r w:rsidRPr="00B32A8F">
        <w:t xml:space="preserve"> </w:t>
      </w:r>
      <w:r>
        <w:t xml:space="preserve">Ex  : </w:t>
      </w:r>
      <w:r>
        <w:fldChar w:fldCharType="begin"/>
      </w:r>
      <w:r>
        <w:instrText xml:space="preserve"> ADDIN ZOTERO_ITEM CSL_CITATION {"citationID":"00FRh7qP","properties":{"formattedCitation":"(Bozonnet 2005)","plainCitation":"(Bozonnet 2005)"},"citationItems":[{"id":181,"uris":["http://zotero.org/users/local/PaQSKZcf/items/4TT8KIR4"],"uri":["http</w:instrText>
      </w:r>
      <w:r>
        <w:instrText>://zotero.org/users/local/PaQSKZcf/items/4TT8KIR4"],"itemData":{"id":181,"type":"thesis","title":"Impact des microclimats urbains sur la demande énergétique des bâtiments - Cas de la rue canyon","publisher":"Université de la Rochelle,","genre":"Thèse de do</w:instrText>
      </w:r>
      <w:r>
        <w:instrText>ctorat","abstract":"Les systèmes de conditionnement des ambiances intérieures participent pour une part importante à la demande énergétique des bâtiments, notamment en été. L'objectif de cette étude est de définir par des simulations thermoaérauliques l'in</w:instrText>
      </w:r>
      <w:r>
        <w:instrText>teraction du microclimat urbain avec le bâti et sa demande énergéti-que de climatisation dans le cas d'une rue canyon.Le modèle choisi, de type zonal, nous permet de décrire les paramètres de température et de vitesse d'air dans la rue, avec un degré de pr</w:instrText>
      </w:r>
      <w:r>
        <w:instrText>écision intermédiaire entre la modélisation CFD fine et les appro-ches nodales simplifiées. L'ensoleillement et les inter-réflexions dans la rue sont ensuite modélisés par une méthode simplifiée, développée et appliquée à l'étude de la convection naturelle</w:instrText>
      </w:r>
      <w:r>
        <w:instrText xml:space="preserve"> dans une rue. Les écoulements dominants dus au vent sont par ailleurs étudiés à partir de données expérimentales, sur la base desquelles un modèle simplifié est proposé, en conditions isothermes. Le couplage des effets du vent et de la convection naturell</w:instrText>
      </w:r>
      <w:r>
        <w:instrText>e a été étudié dans le cas d'une rue canyon sur 28 jours. Nous concluons sur l'importance de la modélisation thermoaéraulique pour la détermination de l'effet d'îlot de chaleur urbain, ainsi que la demande énergétique des bâtiments.","URL":"http://tel.arch</w:instrText>
      </w:r>
      <w:r>
        <w:instrText xml:space="preserve">ives-ouvertes.fr/tel-00011115","author":[{"family":"Bozonnet","given":"Emmanuel"}],"issued":{"date-parts":[["2005"]]}}}],"schema":"https://github.com/citation-style-language/schema/raw/master/csl-citation.json"} </w:instrText>
      </w:r>
      <w:r>
        <w:fldChar w:fldCharType="separate"/>
      </w:r>
      <w:r w:rsidRPr="00E16237">
        <w:t>(Bozonnet 2005)</w:t>
      </w:r>
      <w:r>
        <w:fldChar w:fldCharType="end"/>
      </w:r>
    </w:p>
    <w:p w14:paraId="74307787" w14:textId="77777777" w:rsidR="003F4B84" w:rsidRDefault="00A9368A" w:rsidP="00075721">
      <w:pPr>
        <w:pStyle w:val="IbpsaFranceTexte"/>
      </w:pPr>
      <w:r w:rsidRPr="00075721">
        <w:t>Voici, en guise d’exemple</w:t>
      </w:r>
      <w:r w:rsidRPr="00075721">
        <w:t>, quelques cas de figures parmi les plus courants :</w:t>
      </w:r>
    </w:p>
    <w:p w14:paraId="026665B1" w14:textId="77777777" w:rsidR="00B32A8F" w:rsidRPr="00B32A8F" w:rsidRDefault="00A9368A" w:rsidP="00B32A8F">
      <w:pPr>
        <w:pStyle w:val="Bibliographie"/>
        <w:spacing w:before="120"/>
        <w:jc w:val="both"/>
        <w:rPr>
          <w:sz w:val="22"/>
        </w:rPr>
      </w:pPr>
      <w:r>
        <w:lastRenderedPageBreak/>
        <w:fldChar w:fldCharType="begin"/>
      </w:r>
      <w:r>
        <w:instrText xml:space="preserve"> ADDIN ZOTERO_BIBL {"custom":[]} CSL_BIBLIOGRAPHY </w:instrText>
      </w:r>
      <w:r>
        <w:fldChar w:fldCharType="separate"/>
      </w:r>
      <w:r w:rsidRPr="00B32A8F">
        <w:rPr>
          <w:sz w:val="22"/>
        </w:rPr>
        <w:t>Bozonnet, Emmanuel. 2005. « Impact des microclimats urbains sur la demande énergétique des bâtiments - Cas de la rue canyon ». Thèse de doctorat, Universi</w:t>
      </w:r>
      <w:r w:rsidRPr="00B32A8F">
        <w:rPr>
          <w:sz w:val="22"/>
        </w:rPr>
        <w:t>té de la Rochelle,. http://tel.archives-ouvertes.fr/tel-00011115.</w:t>
      </w:r>
    </w:p>
    <w:p w14:paraId="2D57DD4A" w14:textId="77777777" w:rsidR="00B32A8F" w:rsidRPr="00B32A8F" w:rsidRDefault="00A9368A" w:rsidP="00B32A8F">
      <w:pPr>
        <w:pStyle w:val="Bibliographie"/>
        <w:spacing w:before="120"/>
        <w:jc w:val="both"/>
        <w:rPr>
          <w:sz w:val="22"/>
        </w:rPr>
      </w:pPr>
      <w:r w:rsidRPr="00B32A8F">
        <w:rPr>
          <w:sz w:val="22"/>
        </w:rPr>
        <w:t>Dumas, Jean-Pierre, Stéphane Gibout, Laurent Zalewski, Kevyn Johannes, Edwin Franquet, Stéphane Lassue, Jean-Pierre Bedecarrats, et Pierre Tittelein. 2012. « Nécessité de l’interprétation co</w:t>
      </w:r>
      <w:r w:rsidRPr="00B32A8F">
        <w:rPr>
          <w:sz w:val="22"/>
        </w:rPr>
        <w:t xml:space="preserve">rrecte de la calorimétrie pour l’utilisation des Matériaux à Changement de Phases (MCP) ». In </w:t>
      </w:r>
      <w:r w:rsidRPr="00B32A8F">
        <w:rPr>
          <w:i/>
          <w:iCs/>
          <w:sz w:val="22"/>
        </w:rPr>
        <w:t>SFT 2012</w:t>
      </w:r>
      <w:r w:rsidRPr="00B32A8F">
        <w:rPr>
          <w:sz w:val="22"/>
        </w:rPr>
        <w:t>, 2:575</w:t>
      </w:r>
      <w:r w:rsidRPr="00B32A8F">
        <w:rPr>
          <w:rFonts w:ascii="MS Mincho" w:eastAsia="MS Mincho" w:hAnsi="MS Mincho" w:cs="MS Mincho" w:hint="eastAsia"/>
          <w:sz w:val="22"/>
        </w:rPr>
        <w:t>‑</w:t>
      </w:r>
      <w:r w:rsidRPr="00B32A8F">
        <w:rPr>
          <w:sz w:val="22"/>
        </w:rPr>
        <w:t>582. Bordeaux.</w:t>
      </w:r>
    </w:p>
    <w:p w14:paraId="1ED13D40" w14:textId="77777777" w:rsidR="00B32A8F" w:rsidRPr="00B32A8F" w:rsidRDefault="00A9368A" w:rsidP="00B32A8F">
      <w:pPr>
        <w:pStyle w:val="Bibliographie"/>
        <w:spacing w:before="120"/>
        <w:jc w:val="both"/>
        <w:rPr>
          <w:sz w:val="22"/>
          <w:lang w:val="en-US"/>
        </w:rPr>
      </w:pPr>
      <w:r w:rsidRPr="00B32A8F">
        <w:rPr>
          <w:sz w:val="22"/>
        </w:rPr>
        <w:t xml:space="preserve">Nassiopoulos, Alexandre, et Frédéric Bourquin. 2010. « Fast three-dimensional temperature reconstruction ». </w:t>
      </w:r>
      <w:r w:rsidRPr="00B32A8F">
        <w:rPr>
          <w:i/>
          <w:iCs/>
          <w:sz w:val="22"/>
          <w:lang w:val="en-US"/>
        </w:rPr>
        <w:t>Computer Methods in App</w:t>
      </w:r>
      <w:r w:rsidRPr="00B32A8F">
        <w:rPr>
          <w:i/>
          <w:iCs/>
          <w:sz w:val="22"/>
          <w:lang w:val="en-US"/>
        </w:rPr>
        <w:t>lied Mechanics and Engineering</w:t>
      </w:r>
      <w:r w:rsidRPr="00B32A8F">
        <w:rPr>
          <w:sz w:val="22"/>
          <w:lang w:val="en-US"/>
        </w:rPr>
        <w:t xml:space="preserve"> 199 (49–52): 3169</w:t>
      </w:r>
      <w:r w:rsidRPr="00B32A8F">
        <w:rPr>
          <w:rFonts w:ascii="MS Mincho" w:eastAsia="MS Mincho" w:hAnsi="MS Mincho" w:cs="MS Mincho" w:hint="eastAsia"/>
          <w:sz w:val="22"/>
          <w:lang w:val="en-US"/>
        </w:rPr>
        <w:t>‑</w:t>
      </w:r>
      <w:r w:rsidRPr="00B32A8F">
        <w:rPr>
          <w:sz w:val="22"/>
          <w:lang w:val="en-US"/>
        </w:rPr>
        <w:t>3178. doi:10.1016/j.cma.2010.06.022.</w:t>
      </w:r>
    </w:p>
    <w:p w14:paraId="5C2770CD" w14:textId="77777777" w:rsidR="00B32A8F" w:rsidRPr="00B32A8F" w:rsidRDefault="00A9368A" w:rsidP="00B32A8F">
      <w:pPr>
        <w:pStyle w:val="Bibliographie"/>
        <w:spacing w:before="120"/>
        <w:jc w:val="both"/>
        <w:rPr>
          <w:sz w:val="22"/>
        </w:rPr>
      </w:pPr>
      <w:r w:rsidRPr="00B32A8F">
        <w:rPr>
          <w:sz w:val="22"/>
        </w:rPr>
        <w:t xml:space="preserve">Peuportier, Bruno. 2003. </w:t>
      </w:r>
      <w:r w:rsidRPr="00B32A8F">
        <w:rPr>
          <w:i/>
          <w:iCs/>
          <w:sz w:val="22"/>
        </w:rPr>
        <w:t>Eco-conception des bâtiments: bâtir en préservant l’environnement</w:t>
      </w:r>
      <w:r w:rsidRPr="00B32A8F">
        <w:rPr>
          <w:sz w:val="22"/>
        </w:rPr>
        <w:t xml:space="preserve">. Sciences de la terre et de l’environnement. Paris: les Presses de </w:t>
      </w:r>
      <w:r w:rsidRPr="00B32A8F">
        <w:rPr>
          <w:sz w:val="22"/>
        </w:rPr>
        <w:t>l’Ecole des mines.</w:t>
      </w:r>
    </w:p>
    <w:p w14:paraId="701F5D49" w14:textId="77777777" w:rsidR="00B32A8F" w:rsidRPr="00B32A8F" w:rsidRDefault="00A9368A" w:rsidP="00B32A8F">
      <w:pPr>
        <w:pStyle w:val="Bibliographie"/>
        <w:spacing w:before="120"/>
        <w:jc w:val="both"/>
        <w:rPr>
          <w:sz w:val="22"/>
          <w:lang w:val="en-US"/>
        </w:rPr>
      </w:pPr>
      <w:r w:rsidRPr="00B32A8F">
        <w:rPr>
          <w:sz w:val="22"/>
        </w:rPr>
        <w:t xml:space="preserve">Spitz, Clara, Laurent Mora, Etienne Wurtz, et Arnaud Jay. 2012. </w:t>
      </w:r>
      <w:r w:rsidRPr="00B32A8F">
        <w:rPr>
          <w:sz w:val="22"/>
          <w:lang w:val="en-US"/>
        </w:rPr>
        <w:t xml:space="preserve">« Practical application of uncertainty analysis and sensitivity analysis on an experimental house ». </w:t>
      </w:r>
      <w:r w:rsidRPr="00B32A8F">
        <w:rPr>
          <w:i/>
          <w:iCs/>
          <w:sz w:val="22"/>
          <w:lang w:val="en-US"/>
        </w:rPr>
        <w:t>Energy and Buildings</w:t>
      </w:r>
      <w:r w:rsidRPr="00B32A8F">
        <w:rPr>
          <w:sz w:val="22"/>
          <w:lang w:val="en-US"/>
        </w:rPr>
        <w:t xml:space="preserve"> 55: 459</w:t>
      </w:r>
      <w:r w:rsidRPr="00B32A8F">
        <w:rPr>
          <w:rFonts w:ascii="MS Mincho" w:eastAsia="MS Mincho" w:hAnsi="MS Mincho" w:cs="MS Mincho" w:hint="eastAsia"/>
          <w:sz w:val="22"/>
          <w:lang w:val="en-US"/>
        </w:rPr>
        <w:t>‑</w:t>
      </w:r>
      <w:r w:rsidRPr="00B32A8F">
        <w:rPr>
          <w:sz w:val="22"/>
          <w:lang w:val="en-US"/>
        </w:rPr>
        <w:t>470. doi:10.1016/j.enbuild.2012.08.013.</w:t>
      </w:r>
    </w:p>
    <w:p w14:paraId="7E4A9A2C" w14:textId="77777777" w:rsidR="00B32A8F" w:rsidRPr="00B32A8F" w:rsidRDefault="00A9368A" w:rsidP="00B32A8F">
      <w:pPr>
        <w:pStyle w:val="Bibliographie"/>
        <w:spacing w:before="120"/>
        <w:jc w:val="both"/>
        <w:rPr>
          <w:sz w:val="22"/>
        </w:rPr>
      </w:pPr>
      <w:r w:rsidRPr="00B32A8F">
        <w:rPr>
          <w:sz w:val="22"/>
          <w:lang w:val="en-US"/>
        </w:rPr>
        <w:t>Wet</w:t>
      </w:r>
      <w:r w:rsidRPr="00B32A8F">
        <w:rPr>
          <w:sz w:val="22"/>
          <w:lang w:val="en-US"/>
        </w:rPr>
        <w:t xml:space="preserve">ter, Michael. 2009. « Modelica-based modelling and simulation to support research and development in building energy and control systems ». </w:t>
      </w:r>
      <w:r w:rsidRPr="00B32A8F">
        <w:rPr>
          <w:i/>
          <w:iCs/>
          <w:sz w:val="22"/>
        </w:rPr>
        <w:t>Journal of Building Performance Simulation</w:t>
      </w:r>
      <w:r w:rsidRPr="00B32A8F">
        <w:rPr>
          <w:sz w:val="22"/>
        </w:rPr>
        <w:t xml:space="preserve"> 2 (2): 143</w:t>
      </w:r>
      <w:r w:rsidRPr="00B32A8F">
        <w:rPr>
          <w:rFonts w:ascii="MS Mincho" w:eastAsia="MS Mincho" w:hAnsi="MS Mincho" w:cs="MS Mincho" w:hint="eastAsia"/>
          <w:sz w:val="22"/>
        </w:rPr>
        <w:t>‑</w:t>
      </w:r>
      <w:r w:rsidRPr="00B32A8F">
        <w:rPr>
          <w:sz w:val="22"/>
        </w:rPr>
        <w:t>161. doi:10.1080/19401490902818259.</w:t>
      </w:r>
    </w:p>
    <w:p w14:paraId="0F09967A" w14:textId="77777777" w:rsidR="00CE6FBD" w:rsidRPr="00075721" w:rsidRDefault="00A9368A" w:rsidP="00B32A8F">
      <w:pPr>
        <w:pStyle w:val="IbpsaFranceTexte"/>
        <w:spacing w:before="120"/>
      </w:pPr>
      <w:r>
        <w:fldChar w:fldCharType="end"/>
      </w:r>
    </w:p>
    <w:sectPr w:rsidR="00CE6FBD" w:rsidRPr="00075721" w:rsidSect="008A16E3">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BC59" w14:textId="77777777" w:rsidR="00A9368A" w:rsidRDefault="00A9368A">
      <w:r>
        <w:separator/>
      </w:r>
    </w:p>
  </w:endnote>
  <w:endnote w:type="continuationSeparator" w:id="0">
    <w:p w14:paraId="2908876F" w14:textId="77777777" w:rsidR="00A9368A" w:rsidRDefault="00A9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6CDB" w14:textId="77777777" w:rsidR="00544473" w:rsidRDefault="00A9368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26DD0D7" w14:textId="77777777" w:rsidR="00544473" w:rsidRDefault="00A936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08F2" w14:textId="77777777" w:rsidR="00544473" w:rsidRPr="00496594" w:rsidRDefault="00A9368A">
    <w:pPr>
      <w:pStyle w:val="Pieddepage"/>
      <w:framePr w:wrap="around" w:vAnchor="text" w:hAnchor="margin" w:xAlign="center" w:y="1"/>
      <w:rPr>
        <w:rStyle w:val="Numrodepage"/>
        <w:i/>
        <w:iCs/>
      </w:rPr>
    </w:pPr>
    <w:r w:rsidRPr="00496594">
      <w:rPr>
        <w:rStyle w:val="Numrodepage"/>
        <w:i/>
        <w:iCs/>
      </w:rPr>
      <w:t xml:space="preserve">- </w:t>
    </w:r>
    <w:r w:rsidRPr="00496594">
      <w:rPr>
        <w:rStyle w:val="Numrodepage"/>
        <w:i/>
        <w:iCs/>
      </w:rPr>
      <w:fldChar w:fldCharType="begin"/>
    </w:r>
    <w:r w:rsidRPr="00496594">
      <w:rPr>
        <w:rStyle w:val="Numrodepage"/>
        <w:i/>
        <w:iCs/>
      </w:rPr>
      <w:instrText xml:space="preserve">PAGE  </w:instrText>
    </w:r>
    <w:r w:rsidRPr="00496594">
      <w:rPr>
        <w:rStyle w:val="Numrodepage"/>
        <w:i/>
        <w:iCs/>
      </w:rPr>
      <w:fldChar w:fldCharType="separate"/>
    </w:r>
    <w:r>
      <w:rPr>
        <w:rStyle w:val="Numrodepage"/>
        <w:i/>
        <w:iCs/>
        <w:noProof/>
      </w:rPr>
      <w:t>2</w:t>
    </w:r>
    <w:r w:rsidRPr="00496594">
      <w:rPr>
        <w:rStyle w:val="Numrodepage"/>
        <w:i/>
        <w:iCs/>
      </w:rPr>
      <w:fldChar w:fldCharType="end"/>
    </w:r>
    <w:r w:rsidRPr="00496594">
      <w:rPr>
        <w:rStyle w:val="Numrodepage"/>
        <w:i/>
        <w:iCs/>
      </w:rPr>
      <w:t xml:space="preserve"> -</w:t>
    </w:r>
  </w:p>
  <w:p w14:paraId="0F750382" w14:textId="77777777" w:rsidR="00544473" w:rsidRDefault="00A9368A">
    <w:pPr>
      <w:pStyle w:val="Pieddepag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6B32" w14:textId="77777777" w:rsidR="00F23F0C" w:rsidRPr="00496594" w:rsidRDefault="00A9368A" w:rsidP="00F23F0C">
    <w:pPr>
      <w:pStyle w:val="Pieddepage"/>
      <w:framePr w:wrap="around" w:vAnchor="text" w:hAnchor="margin" w:xAlign="center" w:y="1"/>
      <w:rPr>
        <w:rStyle w:val="Numrodepage"/>
        <w:i/>
        <w:iCs/>
      </w:rPr>
    </w:pPr>
    <w:r w:rsidRPr="00496594">
      <w:rPr>
        <w:rStyle w:val="Numrodepage"/>
        <w:i/>
        <w:iCs/>
      </w:rPr>
      <w:t xml:space="preserve">- </w:t>
    </w:r>
    <w:r w:rsidRPr="00496594">
      <w:rPr>
        <w:rStyle w:val="Numrodepage"/>
        <w:i/>
        <w:iCs/>
      </w:rPr>
      <w:fldChar w:fldCharType="begin"/>
    </w:r>
    <w:r w:rsidRPr="00496594">
      <w:rPr>
        <w:rStyle w:val="Numrodepage"/>
        <w:i/>
        <w:iCs/>
      </w:rPr>
      <w:instrText xml:space="preserve">PAGE  </w:instrText>
    </w:r>
    <w:r w:rsidRPr="00496594">
      <w:rPr>
        <w:rStyle w:val="Numrodepage"/>
        <w:i/>
        <w:iCs/>
      </w:rPr>
      <w:fldChar w:fldCharType="separate"/>
    </w:r>
    <w:r>
      <w:rPr>
        <w:rStyle w:val="Numrodepage"/>
        <w:i/>
        <w:iCs/>
        <w:noProof/>
      </w:rPr>
      <w:t>1</w:t>
    </w:r>
    <w:r w:rsidRPr="00496594">
      <w:rPr>
        <w:rStyle w:val="Numrodepage"/>
        <w:i/>
        <w:iCs/>
      </w:rPr>
      <w:fldChar w:fldCharType="end"/>
    </w:r>
    <w:r w:rsidRPr="00496594">
      <w:rPr>
        <w:rStyle w:val="Numrodepage"/>
        <w:i/>
        <w:iCs/>
      </w:rPr>
      <w:t xml:space="preserve"> -</w:t>
    </w:r>
  </w:p>
  <w:p w14:paraId="0B1E447E" w14:textId="77777777" w:rsidR="00F23F0C" w:rsidRDefault="00A9368A" w:rsidP="00F23F0C">
    <w:pPr>
      <w:pStyle w:val="Pieddepage"/>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2456E" w14:textId="77777777" w:rsidR="00A9368A" w:rsidRDefault="00A9368A">
      <w:r>
        <w:separator/>
      </w:r>
    </w:p>
  </w:footnote>
  <w:footnote w:type="continuationSeparator" w:id="0">
    <w:p w14:paraId="45606E98" w14:textId="77777777" w:rsidR="00A9368A" w:rsidRDefault="00A9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469F" w14:textId="77777777" w:rsidR="00056C2B" w:rsidRPr="008A16E3" w:rsidRDefault="00056C2B" w:rsidP="00056C2B">
    <w:pPr>
      <w:pStyle w:val="en-tte-Rencontres"/>
      <w:pBdr>
        <w:bottom w:val="single" w:sz="4" w:space="1" w:color="auto"/>
      </w:pBdr>
    </w:pPr>
    <w:r w:rsidRPr="008A16E3">
      <w:rPr>
        <w:smallCaps w:val="0"/>
        <w:sz w:val="22"/>
        <w:szCs w:val="22"/>
      </w:rPr>
      <w:t>Conférence IBPSA France-</w:t>
    </w:r>
    <w:r>
      <w:rPr>
        <w:smallCaps w:val="0"/>
        <w:sz w:val="22"/>
        <w:szCs w:val="22"/>
      </w:rPr>
      <w:t>La Rochelle Oléron</w:t>
    </w:r>
    <w:r w:rsidRPr="008A16E3">
      <w:rPr>
        <w:smallCaps w:val="0"/>
        <w:sz w:val="22"/>
        <w:szCs w:val="22"/>
      </w:rPr>
      <w:t>-20</w:t>
    </w:r>
    <w:r>
      <w:rPr>
        <w:smallCaps w:val="0"/>
        <w:sz w:val="22"/>
        <w:szCs w:val="22"/>
      </w:rPr>
      <w:t>2</w:t>
    </w:r>
    <w:r w:rsidRPr="008A16E3">
      <w:rPr>
        <w:smallCaps w:val="0"/>
        <w:sz w:val="22"/>
        <w:szCs w:val="22"/>
      </w:rPr>
      <w:t>4</w:t>
    </w:r>
  </w:p>
  <w:p w14:paraId="7B38B255" w14:textId="5F29EDBD" w:rsidR="00544473" w:rsidRPr="00056C2B" w:rsidRDefault="00A9368A" w:rsidP="00056C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25B1" w14:textId="28E0A760" w:rsidR="00754643" w:rsidRPr="008A16E3" w:rsidRDefault="00A9368A" w:rsidP="008A16E3">
    <w:pPr>
      <w:pStyle w:val="en-tte-Rencontres"/>
      <w:pBdr>
        <w:bottom w:val="single" w:sz="4" w:space="1" w:color="auto"/>
      </w:pBdr>
    </w:pPr>
    <w:r w:rsidRPr="008A16E3">
      <w:rPr>
        <w:smallCaps w:val="0"/>
        <w:sz w:val="22"/>
        <w:szCs w:val="22"/>
      </w:rPr>
      <w:t>Conférence IBPSA France-</w:t>
    </w:r>
    <w:r>
      <w:rPr>
        <w:smallCaps w:val="0"/>
        <w:sz w:val="22"/>
        <w:szCs w:val="22"/>
      </w:rPr>
      <w:t>La Rochelle Oléron</w:t>
    </w:r>
    <w:r w:rsidRPr="008A16E3">
      <w:rPr>
        <w:smallCaps w:val="0"/>
        <w:sz w:val="22"/>
        <w:szCs w:val="22"/>
      </w:rPr>
      <w:t>-20</w:t>
    </w:r>
    <w:r>
      <w:rPr>
        <w:smallCaps w:val="0"/>
        <w:sz w:val="22"/>
        <w:szCs w:val="22"/>
      </w:rPr>
      <w:t>2</w:t>
    </w:r>
    <w:r w:rsidRPr="008A16E3">
      <w:rPr>
        <w:smallCaps w:val="0"/>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036"/>
    <w:multiLevelType w:val="hybridMultilevel"/>
    <w:tmpl w:val="0F8CCC8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256749F"/>
    <w:multiLevelType w:val="multilevel"/>
    <w:tmpl w:val="57026428"/>
    <w:lvl w:ilvl="0">
      <w:start w:val="1"/>
      <w:numFmt w:val="decimal"/>
      <w:pStyle w:val="IbpsaFranceTitre1"/>
      <w:lvlText w:val="%1."/>
      <w:lvlJc w:val="left"/>
      <w:pPr>
        <w:ind w:left="0" w:firstLine="0"/>
      </w:pPr>
      <w:rPr>
        <w:rFonts w:hint="default"/>
      </w:rPr>
    </w:lvl>
    <w:lvl w:ilvl="1">
      <w:start w:val="1"/>
      <w:numFmt w:val="decimal"/>
      <w:pStyle w:val="IbpsaFranceTitre2"/>
      <w:lvlText w:val="%1.%2."/>
      <w:lvlJc w:val="left"/>
      <w:pPr>
        <w:ind w:left="0" w:firstLine="0"/>
      </w:pPr>
      <w:rPr>
        <w:rFonts w:hint="default"/>
      </w:rPr>
    </w:lvl>
    <w:lvl w:ilvl="2">
      <w:start w:val="1"/>
      <w:numFmt w:val="decimal"/>
      <w:pStyle w:val="IbpsaFranceTitre3"/>
      <w:lvlText w:val="%1.%2.%3."/>
      <w:lvlJc w:val="left"/>
      <w:pPr>
        <w:ind w:left="0" w:firstLine="0"/>
      </w:pPr>
      <w:rPr>
        <w:rFonts w:hint="default"/>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2" w15:restartNumberingAfterBreak="0">
    <w:nsid w:val="287378A0"/>
    <w:multiLevelType w:val="singleLevel"/>
    <w:tmpl w:val="D02CC6BE"/>
    <w:lvl w:ilvl="0">
      <w:start w:val="1"/>
      <w:numFmt w:val="decimal"/>
      <w:lvlText w:val="%1."/>
      <w:legacy w:legacy="1" w:legacySpace="120" w:legacyIndent="360"/>
      <w:lvlJc w:val="left"/>
      <w:pPr>
        <w:ind w:left="644" w:hanging="360"/>
      </w:pPr>
    </w:lvl>
  </w:abstractNum>
  <w:abstractNum w:abstractNumId="3" w15:restartNumberingAfterBreak="0">
    <w:nsid w:val="36035067"/>
    <w:multiLevelType w:val="singleLevel"/>
    <w:tmpl w:val="A6C2D118"/>
    <w:lvl w:ilvl="0">
      <w:start w:val="3"/>
      <w:numFmt w:val="bullet"/>
      <w:lvlText w:val="–"/>
      <w:lvlJc w:val="left"/>
      <w:pPr>
        <w:tabs>
          <w:tab w:val="num" w:pos="644"/>
        </w:tabs>
        <w:ind w:left="644" w:hanging="360"/>
      </w:pPr>
      <w:rPr>
        <w:rFonts w:hint="default"/>
      </w:rPr>
    </w:lvl>
  </w:abstractNum>
  <w:abstractNum w:abstractNumId="4" w15:restartNumberingAfterBreak="0">
    <w:nsid w:val="38C8190D"/>
    <w:multiLevelType w:val="multilevel"/>
    <w:tmpl w:val="4E441C6E"/>
    <w:lvl w:ilvl="0">
      <w:start w:val="1"/>
      <w:numFmt w:val="decimal"/>
      <w:suff w:val="space"/>
      <w:lvlText w:val="%1."/>
      <w:lvlJc w:val="left"/>
      <w:pPr>
        <w:ind w:left="432" w:hanging="432"/>
      </w:pPr>
      <w:rPr>
        <w:rFonts w:hint="default"/>
        <w:kern w:val="2"/>
      </w:rPr>
    </w:lvl>
    <w:lvl w:ilvl="1">
      <w:start w:val="1"/>
      <w:numFmt w:val="decimal"/>
      <w:suff w:val="space"/>
      <w:lvlText w:val="%1.%2."/>
      <w:lvlJc w:val="left"/>
      <w:pPr>
        <w:ind w:left="576" w:hanging="576"/>
      </w:pPr>
      <w:rPr>
        <w:rFonts w:hint="default"/>
        <w:kern w:val="2"/>
      </w:rPr>
    </w:lvl>
    <w:lvl w:ilvl="2">
      <w:start w:val="1"/>
      <w:numFmt w:val="decimal"/>
      <w:suff w:val="space"/>
      <w:lvlText w:val="%1.%2.%3."/>
      <w:lvlJc w:val="left"/>
      <w:pPr>
        <w:ind w:left="720" w:hanging="720"/>
      </w:pPr>
      <w:rPr>
        <w:rFonts w:hint="default"/>
      </w:rPr>
    </w:lvl>
    <w:lvl w:ilvl="3">
      <w:start w:val="1"/>
      <w:numFmt w:val="decimal"/>
      <w:lvlRestart w:val="1"/>
      <w:suff w:val="space"/>
      <w:lvlText w:val="%1.%2.%3.%4."/>
      <w:lvlJc w:val="left"/>
      <w:pPr>
        <w:ind w:left="864" w:hanging="864"/>
      </w:pPr>
      <w:rPr>
        <w:rFonts w:hint="default"/>
        <w:kern w:val="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BC5352E"/>
    <w:multiLevelType w:val="singleLevel"/>
    <w:tmpl w:val="31B0AD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AF69ED"/>
    <w:multiLevelType w:val="singleLevel"/>
    <w:tmpl w:val="14348F54"/>
    <w:lvl w:ilvl="0">
      <w:start w:val="1"/>
      <w:numFmt w:val="decimal"/>
      <w:lvlText w:val="%1. "/>
      <w:legacy w:legacy="1" w:legacySpace="0" w:legacyIndent="283"/>
      <w:lvlJc w:val="left"/>
      <w:pPr>
        <w:ind w:left="571" w:hanging="283"/>
      </w:pPr>
      <w:rPr>
        <w:rFonts w:ascii="Times New Roman" w:hAnsi="Times New Roman" w:hint="default"/>
        <w:b/>
        <w:i/>
        <w:sz w:val="28"/>
        <w:u w:val="none"/>
      </w:rPr>
    </w:lvl>
  </w:abstractNum>
  <w:abstractNum w:abstractNumId="7" w15:restartNumberingAfterBreak="0">
    <w:nsid w:val="5A42704D"/>
    <w:multiLevelType w:val="singleLevel"/>
    <w:tmpl w:val="FD66F370"/>
    <w:lvl w:ilvl="0">
      <w:numFmt w:val="bullet"/>
      <w:lvlText w:val="-"/>
      <w:lvlJc w:val="left"/>
      <w:pPr>
        <w:tabs>
          <w:tab w:val="num" w:pos="360"/>
        </w:tabs>
        <w:ind w:left="360" w:hanging="360"/>
      </w:pPr>
      <w:rPr>
        <w:rFonts w:hint="default"/>
      </w:rPr>
    </w:lvl>
  </w:abstractNum>
  <w:abstractNum w:abstractNumId="8" w15:restartNumberingAfterBreak="0">
    <w:nsid w:val="5AF76E16"/>
    <w:multiLevelType w:val="multilevel"/>
    <w:tmpl w:val="0E50548A"/>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584" w:hanging="1584"/>
      </w:pPr>
    </w:lvl>
  </w:abstractNum>
  <w:num w:numId="1">
    <w:abstractNumId w:val="8"/>
  </w:num>
  <w:num w:numId="2">
    <w:abstractNumId w:val="2"/>
  </w:num>
  <w:num w:numId="3">
    <w:abstractNumId w:val="4"/>
  </w:num>
  <w:num w:numId="4">
    <w:abstractNumId w:val="3"/>
  </w:num>
  <w:num w:numId="5">
    <w:abstractNumId w:val="5"/>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0D"/>
    <w:rsid w:val="00056C2B"/>
    <w:rsid w:val="0064040D"/>
    <w:rsid w:val="00A93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DD80BEE"/>
  <w15:chartTrackingRefBased/>
  <w15:docId w15:val="{44CC3750-BC52-40A1-8826-C789DA15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pPr>
      <w:spacing w:before="480"/>
      <w:outlineLvl w:val="0"/>
    </w:pPr>
    <w:rPr>
      <w:b/>
      <w:color w:val="345A8A"/>
      <w:sz w:val="32"/>
    </w:rPr>
  </w:style>
  <w:style w:type="paragraph" w:styleId="Titre2">
    <w:name w:val="heading 2"/>
    <w:basedOn w:val="Normal"/>
    <w:pPr>
      <w:spacing w:before="200"/>
      <w:outlineLvl w:val="1"/>
    </w:pPr>
    <w:rPr>
      <w:b/>
      <w:color w:val="4F81BD"/>
      <w:sz w:val="26"/>
    </w:rPr>
  </w:style>
  <w:style w:type="paragraph" w:styleId="Titre3">
    <w:name w:val="heading 3"/>
    <w:basedOn w:val="Normal"/>
    <w:pPr>
      <w:spacing w:before="200"/>
      <w:outlineLvl w:val="2"/>
    </w:pPr>
    <w:rPr>
      <w:b/>
      <w:color w:val="4F81BD"/>
      <w:sz w:val="24"/>
    </w:rPr>
  </w:style>
  <w:style w:type="paragraph" w:styleId="Titre4">
    <w:name w:val="heading 4"/>
    <w:basedOn w:val="Normal"/>
    <w:next w:val="Normal"/>
    <w:link w:val="Titre4Car"/>
    <w:uiPriority w:val="9"/>
    <w:semiHidden/>
    <w:unhideWhenUsed/>
    <w:qFormat/>
    <w:rsid w:val="0064040D"/>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4040D"/>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4040D"/>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4040D"/>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4040D"/>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4040D"/>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overflowPunct w:val="0"/>
      <w:autoSpaceDE w:val="0"/>
      <w:autoSpaceDN w:val="0"/>
      <w:adjustRightInd w:val="0"/>
      <w:textAlignment w:val="baseline"/>
    </w:pPr>
  </w:style>
  <w:style w:type="character" w:styleId="Numrodepage">
    <w:name w:val="page number"/>
    <w:basedOn w:val="Policepardfaut"/>
  </w:style>
  <w:style w:type="paragraph" w:styleId="En-tte">
    <w:name w:val="header"/>
    <w:basedOn w:val="Normal"/>
    <w:pPr>
      <w:tabs>
        <w:tab w:val="center" w:pos="4536"/>
        <w:tab w:val="right" w:pos="9072"/>
      </w:tabs>
      <w:overflowPunct w:val="0"/>
      <w:autoSpaceDE w:val="0"/>
      <w:autoSpaceDN w:val="0"/>
      <w:adjustRightInd w:val="0"/>
      <w:textAlignment w:val="baseline"/>
    </w:pPr>
    <w:rPr>
      <w:rFonts w:ascii="Times" w:hAnsi="Times" w:cs="Times"/>
    </w:rPr>
  </w:style>
  <w:style w:type="paragraph" w:customStyle="1" w:styleId="adresse">
    <w:name w:val="adresse"/>
    <w:basedOn w:val="Normal"/>
    <w:pPr>
      <w:overflowPunct w:val="0"/>
      <w:autoSpaceDE w:val="0"/>
      <w:autoSpaceDN w:val="0"/>
      <w:adjustRightInd w:val="0"/>
      <w:spacing w:line="240" w:lineRule="exact"/>
      <w:jc w:val="both"/>
      <w:textAlignment w:val="baseline"/>
    </w:pPr>
    <w:rPr>
      <w:i/>
      <w:iCs/>
    </w:rPr>
  </w:style>
  <w:style w:type="paragraph" w:customStyle="1" w:styleId="IbpsaFranceRsum">
    <w:name w:val="IbpsaFranceRésumé"/>
    <w:qFormat/>
    <w:rsid w:val="009912AC"/>
    <w:pPr>
      <w:overflowPunct w:val="0"/>
      <w:autoSpaceDE w:val="0"/>
      <w:autoSpaceDN w:val="0"/>
      <w:adjustRightInd w:val="0"/>
      <w:spacing w:after="120" w:line="220" w:lineRule="exact"/>
      <w:jc w:val="both"/>
      <w:textAlignment w:val="baseline"/>
    </w:pPr>
    <w:rPr>
      <w:rFonts w:ascii="Arial" w:hAnsi="Arial"/>
      <w:i/>
      <w:iCs/>
      <w:sz w:val="18"/>
      <w:szCs w:val="18"/>
    </w:rPr>
  </w:style>
  <w:style w:type="paragraph" w:customStyle="1" w:styleId="Filetrsumhaut">
    <w:name w:val="Filet résumé haut"/>
    <w:basedOn w:val="Normal"/>
    <w:pPr>
      <w:pBdr>
        <w:top w:val="single" w:sz="6" w:space="3" w:color="auto"/>
      </w:pBdr>
      <w:overflowPunct w:val="0"/>
      <w:autoSpaceDE w:val="0"/>
      <w:autoSpaceDN w:val="0"/>
      <w:adjustRightInd w:val="0"/>
      <w:spacing w:before="480"/>
      <w:textAlignment w:val="baseline"/>
    </w:pPr>
  </w:style>
  <w:style w:type="paragraph" w:customStyle="1" w:styleId="Filetrsumbas">
    <w:name w:val="Filet résumé bas"/>
    <w:basedOn w:val="Normal"/>
    <w:pPr>
      <w:pBdr>
        <w:bottom w:val="single" w:sz="6" w:space="5" w:color="auto"/>
      </w:pBdr>
      <w:overflowPunct w:val="0"/>
      <w:autoSpaceDE w:val="0"/>
      <w:autoSpaceDN w:val="0"/>
      <w:adjustRightInd w:val="0"/>
      <w:textAlignment w:val="baseline"/>
    </w:pPr>
  </w:style>
  <w:style w:type="paragraph" w:customStyle="1" w:styleId="IbpsaFranceTexte">
    <w:name w:val="IbpsaFranceTexte"/>
    <w:rsid w:val="009912AC"/>
    <w:pPr>
      <w:overflowPunct w:val="0"/>
      <w:autoSpaceDE w:val="0"/>
      <w:autoSpaceDN w:val="0"/>
      <w:adjustRightInd w:val="0"/>
      <w:spacing w:after="120" w:line="320" w:lineRule="atLeast"/>
      <w:ind w:firstLine="284"/>
      <w:jc w:val="both"/>
      <w:textAlignment w:val="baseline"/>
    </w:pPr>
    <w:rPr>
      <w:sz w:val="22"/>
      <w:szCs w:val="22"/>
    </w:rPr>
  </w:style>
  <w:style w:type="paragraph" w:styleId="Notedebasdepage">
    <w:name w:val="footnote text"/>
    <w:basedOn w:val="Normal"/>
    <w:semiHidden/>
    <w:pPr>
      <w:overflowPunct w:val="0"/>
      <w:autoSpaceDE w:val="0"/>
      <w:autoSpaceDN w:val="0"/>
      <w:adjustRightInd w:val="0"/>
      <w:textAlignment w:val="baseline"/>
    </w:pPr>
    <w:rPr>
      <w:rFonts w:ascii="Times" w:hAnsi="Times" w:cs="Times"/>
    </w:rPr>
  </w:style>
  <w:style w:type="character" w:styleId="Appelnotedebasdep">
    <w:name w:val="footnote reference"/>
    <w:basedOn w:val="Policepardfaut"/>
    <w:semiHidden/>
    <w:rPr>
      <w:sz w:val="16"/>
      <w:szCs w:val="16"/>
      <w:vertAlign w:val="superscript"/>
    </w:rPr>
  </w:style>
  <w:style w:type="paragraph" w:customStyle="1" w:styleId="IbpsaFranceBibliographie">
    <w:name w:val="IbpsaFranceBibliographie"/>
    <w:basedOn w:val="Normal"/>
    <w:pPr>
      <w:overflowPunct w:val="0"/>
      <w:autoSpaceDE w:val="0"/>
      <w:autoSpaceDN w:val="0"/>
      <w:adjustRightInd w:val="0"/>
      <w:spacing w:after="120"/>
      <w:ind w:left="284" w:hanging="284"/>
      <w:jc w:val="both"/>
      <w:textAlignment w:val="baseline"/>
    </w:pPr>
    <w:rPr>
      <w:sz w:val="22"/>
      <w:szCs w:val="22"/>
    </w:rPr>
  </w:style>
  <w:style w:type="paragraph" w:styleId="Textedebulles">
    <w:name w:val="Balloon Text"/>
    <w:basedOn w:val="Normal"/>
    <w:semiHidden/>
    <w:rsid w:val="00FE7C3E"/>
    <w:rPr>
      <w:rFonts w:ascii="Tahoma" w:hAnsi="Tahoma" w:cs="Tahoma"/>
      <w:sz w:val="16"/>
      <w:szCs w:val="16"/>
    </w:rPr>
  </w:style>
  <w:style w:type="paragraph" w:customStyle="1" w:styleId="IbpsaFranceTitre2">
    <w:name w:val="IbpsaFranceTitre2"/>
    <w:basedOn w:val="IbpsaFranceTexte"/>
    <w:next w:val="IbpsaFranceTexte"/>
    <w:qFormat/>
    <w:rsid w:val="0064040D"/>
    <w:pPr>
      <w:keepNext/>
      <w:numPr>
        <w:ilvl w:val="1"/>
        <w:numId w:val="9"/>
      </w:numPr>
      <w:spacing w:before="180" w:after="60" w:line="240" w:lineRule="auto"/>
      <w:jc w:val="left"/>
    </w:pPr>
    <w:rPr>
      <w:iCs/>
      <w:smallCaps/>
      <w:sz w:val="24"/>
    </w:rPr>
  </w:style>
  <w:style w:type="paragraph" w:customStyle="1" w:styleId="IbpsaFranceTitre3">
    <w:name w:val="IbpsaFranceTitre3"/>
    <w:basedOn w:val="IbpsaFranceTexte"/>
    <w:next w:val="IbpsaFranceTexte"/>
    <w:qFormat/>
    <w:rsid w:val="0064040D"/>
    <w:pPr>
      <w:keepNext/>
      <w:numPr>
        <w:ilvl w:val="2"/>
        <w:numId w:val="9"/>
      </w:numPr>
      <w:spacing w:before="120" w:after="0" w:line="240" w:lineRule="auto"/>
      <w:jc w:val="left"/>
    </w:pPr>
    <w:rPr>
      <w:iCs/>
    </w:rPr>
  </w:style>
  <w:style w:type="paragraph" w:styleId="Bibliographie">
    <w:name w:val="Bibliography"/>
    <w:basedOn w:val="Normal"/>
    <w:next w:val="Normal"/>
    <w:uiPriority w:val="37"/>
    <w:unhideWhenUsed/>
    <w:rsid w:val="00CE6FBD"/>
    <w:pPr>
      <w:ind w:left="720" w:hanging="720"/>
    </w:pPr>
  </w:style>
  <w:style w:type="paragraph" w:customStyle="1" w:styleId="IbpsaFranceTitre1">
    <w:name w:val="IbpsaFranceTitre1"/>
    <w:basedOn w:val="IbpsaFranceTexte"/>
    <w:next w:val="IbpsaFranceTexte"/>
    <w:autoRedefine/>
    <w:qFormat/>
    <w:rsid w:val="0064040D"/>
    <w:pPr>
      <w:keepNext/>
      <w:numPr>
        <w:numId w:val="9"/>
      </w:numPr>
      <w:spacing w:before="240"/>
      <w:jc w:val="left"/>
    </w:pPr>
    <w:rPr>
      <w:bCs/>
      <w:smallCaps/>
      <w:sz w:val="28"/>
    </w:rPr>
  </w:style>
  <w:style w:type="paragraph" w:customStyle="1" w:styleId="IbpsaFranceTitre">
    <w:name w:val="IbpsaFranceTitre"/>
    <w:basedOn w:val="Normal"/>
    <w:qFormat/>
    <w:rsid w:val="0064040D"/>
    <w:pPr>
      <w:overflowPunct w:val="0"/>
      <w:autoSpaceDE w:val="0"/>
      <w:autoSpaceDN w:val="0"/>
      <w:adjustRightInd w:val="0"/>
      <w:spacing w:after="600"/>
      <w:textAlignment w:val="baseline"/>
    </w:pPr>
    <w:rPr>
      <w:b/>
      <w:bCs/>
      <w:sz w:val="28"/>
      <w:szCs w:val="28"/>
    </w:rPr>
  </w:style>
  <w:style w:type="paragraph" w:customStyle="1" w:styleId="IbpsaFranceAuteurs">
    <w:name w:val="IbpsaFranceAuteurs"/>
    <w:basedOn w:val="Normal"/>
    <w:qFormat/>
    <w:pPr>
      <w:overflowPunct w:val="0"/>
      <w:autoSpaceDE w:val="0"/>
      <w:autoSpaceDN w:val="0"/>
      <w:adjustRightInd w:val="0"/>
      <w:spacing w:after="480"/>
      <w:textAlignment w:val="baseline"/>
    </w:pPr>
    <w:rPr>
      <w:b/>
      <w:bCs/>
      <w:sz w:val="24"/>
      <w:szCs w:val="24"/>
    </w:rPr>
  </w:style>
  <w:style w:type="paragraph" w:customStyle="1" w:styleId="en-tte-Rencontres">
    <w:name w:val="en-tête-Rencontres"/>
    <w:basedOn w:val="Normal"/>
    <w:pPr>
      <w:overflowPunct w:val="0"/>
      <w:autoSpaceDE w:val="0"/>
      <w:autoSpaceDN w:val="0"/>
      <w:adjustRightInd w:val="0"/>
      <w:spacing w:line="220" w:lineRule="exact"/>
      <w:jc w:val="right"/>
      <w:textAlignment w:val="baseline"/>
    </w:pPr>
    <w:rPr>
      <w:smallCaps/>
      <w:sz w:val="18"/>
      <w:szCs w:val="18"/>
    </w:rPr>
  </w:style>
  <w:style w:type="paragraph" w:customStyle="1" w:styleId="motsclsenfranais">
    <w:name w:val="mots clés en français"/>
    <w:basedOn w:val="Normal"/>
    <w:next w:val="Filetrsumbas"/>
    <w:pPr>
      <w:tabs>
        <w:tab w:val="left" w:pos="3402"/>
      </w:tabs>
      <w:overflowPunct w:val="0"/>
      <w:autoSpaceDE w:val="0"/>
      <w:autoSpaceDN w:val="0"/>
      <w:adjustRightInd w:val="0"/>
      <w:spacing w:before="60"/>
      <w:textAlignment w:val="baseline"/>
    </w:pPr>
    <w:rPr>
      <w:i/>
      <w:iCs/>
      <w:sz w:val="18"/>
      <w:szCs w:val="18"/>
    </w:rPr>
  </w:style>
  <w:style w:type="paragraph" w:customStyle="1" w:styleId="rsumenanglais">
    <w:name w:val="résumé en anglais"/>
    <w:basedOn w:val="IbpsaFranceRsum"/>
    <w:rPr>
      <w:lang w:val="en-GB"/>
    </w:rPr>
  </w:style>
  <w:style w:type="paragraph" w:customStyle="1" w:styleId="motsclsenanglais">
    <w:name w:val="mots clés en anglais"/>
    <w:basedOn w:val="Normal"/>
    <w:next w:val="Filetrsumbas"/>
    <w:pPr>
      <w:overflowPunct w:val="0"/>
      <w:autoSpaceDE w:val="0"/>
      <w:autoSpaceDN w:val="0"/>
      <w:adjustRightInd w:val="0"/>
      <w:textAlignment w:val="baseline"/>
    </w:pPr>
    <w:rPr>
      <w:i/>
      <w:iCs/>
      <w:sz w:val="18"/>
      <w:szCs w:val="18"/>
    </w:rPr>
  </w:style>
  <w:style w:type="character" w:styleId="Lienhypertexte">
    <w:name w:val="Hyperlink"/>
    <w:basedOn w:val="Policepardfaut"/>
    <w:rPr>
      <w:color w:val="0000FF"/>
      <w:u w:val="single"/>
    </w:rPr>
  </w:style>
  <w:style w:type="paragraph" w:customStyle="1" w:styleId="IbpsaFranceFigureLegende">
    <w:name w:val="IbpsaFranceFigureLegende"/>
    <w:basedOn w:val="IbpsaFranceTexte"/>
    <w:qFormat/>
    <w:rsid w:val="00D36322"/>
    <w:pPr>
      <w:spacing w:after="240"/>
      <w:jc w:val="center"/>
    </w:pPr>
    <w:rPr>
      <w:i/>
      <w:iCs/>
    </w:rPr>
  </w:style>
  <w:style w:type="paragraph" w:customStyle="1" w:styleId="IbpsaFranceTableauLegende">
    <w:name w:val="IbpsaFranceTableauLegende"/>
    <w:basedOn w:val="IbpsaFranceTexte"/>
    <w:qFormat/>
    <w:rsid w:val="00D36322"/>
    <w:pPr>
      <w:spacing w:after="240"/>
      <w:ind w:firstLine="0"/>
      <w:jc w:val="center"/>
    </w:pPr>
    <w:rPr>
      <w:i/>
      <w:iCs/>
    </w:rPr>
  </w:style>
  <w:style w:type="paragraph" w:customStyle="1" w:styleId="IbpsaFranceFormule">
    <w:name w:val="IbpsaFranceFormule"/>
    <w:basedOn w:val="Normal"/>
    <w:pPr>
      <w:tabs>
        <w:tab w:val="right" w:pos="7371"/>
      </w:tabs>
      <w:spacing w:before="120"/>
      <w:jc w:val="right"/>
    </w:pPr>
    <w:rPr>
      <w:sz w:val="22"/>
      <w:szCs w:val="22"/>
    </w:rPr>
  </w:style>
  <w:style w:type="paragraph" w:customStyle="1" w:styleId="IbpsaFranceMotsCls">
    <w:name w:val="IbpsaFranceMotsClés"/>
    <w:basedOn w:val="IbpsaFranceRsum"/>
    <w:qFormat/>
    <w:rsid w:val="00AA52EE"/>
  </w:style>
  <w:style w:type="character" w:customStyle="1" w:styleId="style581">
    <w:name w:val="style581"/>
    <w:basedOn w:val="Policepardfaut"/>
    <w:rsid w:val="00DE7079"/>
    <w:rPr>
      <w:i/>
      <w:iCs/>
      <w:sz w:val="20"/>
      <w:szCs w:val="20"/>
    </w:rPr>
  </w:style>
  <w:style w:type="character" w:customStyle="1" w:styleId="style411">
    <w:name w:val="style411"/>
    <w:basedOn w:val="Policepardfaut"/>
    <w:rsid w:val="00DE7079"/>
    <w:rPr>
      <w:b/>
      <w:bCs/>
    </w:rPr>
  </w:style>
  <w:style w:type="character" w:styleId="Marquedecommentaire">
    <w:name w:val="annotation reference"/>
    <w:basedOn w:val="Policepardfaut"/>
    <w:semiHidden/>
    <w:rsid w:val="00136D69"/>
    <w:rPr>
      <w:sz w:val="16"/>
      <w:szCs w:val="16"/>
    </w:rPr>
  </w:style>
  <w:style w:type="paragraph" w:styleId="Commentaire">
    <w:name w:val="annotation text"/>
    <w:basedOn w:val="Normal"/>
    <w:semiHidden/>
    <w:rsid w:val="00136D69"/>
  </w:style>
  <w:style w:type="paragraph" w:styleId="Objetducommentaire">
    <w:name w:val="annotation subject"/>
    <w:basedOn w:val="Commentaire"/>
    <w:next w:val="Commentaire"/>
    <w:semiHidden/>
    <w:rsid w:val="00136D69"/>
    <w:rPr>
      <w:b/>
      <w:bCs/>
    </w:rPr>
  </w:style>
  <w:style w:type="paragraph" w:styleId="Rvision">
    <w:name w:val="Revision"/>
    <w:hidden/>
    <w:uiPriority w:val="99"/>
    <w:semiHidden/>
    <w:rsid w:val="00883FE0"/>
  </w:style>
  <w:style w:type="paragraph" w:styleId="Lgende">
    <w:name w:val="caption"/>
    <w:basedOn w:val="Normal"/>
    <w:next w:val="Normal"/>
    <w:uiPriority w:val="35"/>
    <w:unhideWhenUsed/>
    <w:qFormat/>
    <w:rsid w:val="00920EC6"/>
    <w:rPr>
      <w:b/>
      <w:bCs/>
    </w:rPr>
  </w:style>
  <w:style w:type="paragraph" w:customStyle="1" w:styleId="TableMainHead">
    <w:name w:val="Table Main Head"/>
    <w:basedOn w:val="Normal"/>
    <w:rsid w:val="00FB15D9"/>
    <w:pPr>
      <w:spacing w:line="220" w:lineRule="exact"/>
      <w:jc w:val="center"/>
      <w:outlineLvl w:val="0"/>
    </w:pPr>
    <w:rPr>
      <w:b/>
      <w:caps/>
      <w:kern w:val="28"/>
      <w:sz w:val="18"/>
      <w:lang w:val="en-GB" w:eastAsia="en-US"/>
    </w:rPr>
  </w:style>
  <w:style w:type="paragraph" w:customStyle="1" w:styleId="TableText">
    <w:name w:val="Table Text"/>
    <w:basedOn w:val="Normal"/>
    <w:rsid w:val="00FB15D9"/>
    <w:pPr>
      <w:spacing w:line="220" w:lineRule="exact"/>
      <w:outlineLvl w:val="0"/>
    </w:pPr>
    <w:rPr>
      <w:kern w:val="28"/>
      <w:sz w:val="18"/>
      <w:lang w:val="en-GB" w:eastAsia="en-US"/>
    </w:rPr>
  </w:style>
  <w:style w:type="paragraph" w:customStyle="1" w:styleId="IbpsaFranceTexteTableau">
    <w:name w:val="IbpsaFranceTexteTableau"/>
    <w:basedOn w:val="IbpsaFranceTexte"/>
    <w:qFormat/>
    <w:rsid w:val="00FB15D9"/>
    <w:pPr>
      <w:spacing w:after="0" w:line="240" w:lineRule="auto"/>
      <w:ind w:firstLine="0"/>
      <w:jc w:val="center"/>
    </w:pPr>
  </w:style>
  <w:style w:type="paragraph" w:customStyle="1" w:styleId="IbpasFranceFigure">
    <w:name w:val="IbpasFranceFigure"/>
    <w:basedOn w:val="IbpsaFranceFigureLegende"/>
    <w:qFormat/>
    <w:rsid w:val="00D36322"/>
    <w:pPr>
      <w:spacing w:after="0"/>
    </w:pPr>
  </w:style>
  <w:style w:type="paragraph" w:customStyle="1" w:styleId="IbpsaFranceConf">
    <w:name w:val="IbpsaFranceConf"/>
    <w:basedOn w:val="IbpsaFranceAuteurs"/>
    <w:qFormat/>
    <w:rsid w:val="008505CE"/>
    <w:pPr>
      <w:jc w:val="right"/>
    </w:pPr>
    <w:rPr>
      <w:b w:val="0"/>
      <w:i/>
    </w:rPr>
  </w:style>
  <w:style w:type="character" w:customStyle="1" w:styleId="PieddepageCar">
    <w:name w:val="Pied de page Car"/>
    <w:basedOn w:val="Policepardfaut"/>
    <w:link w:val="Pieddepage"/>
    <w:uiPriority w:val="99"/>
    <w:rsid w:val="00F23F0C"/>
  </w:style>
  <w:style w:type="paragraph" w:styleId="Titre">
    <w:name w:val="Title"/>
    <w:basedOn w:val="Normal"/>
    <w:pPr>
      <w:spacing w:after="300"/>
    </w:pPr>
    <w:rPr>
      <w:color w:val="17365D"/>
      <w:sz w:val="52"/>
    </w:rPr>
  </w:style>
  <w:style w:type="paragraph" w:styleId="Sous-titre">
    <w:name w:val="Subtitle"/>
    <w:basedOn w:val="Normal"/>
    <w:rPr>
      <w:i/>
      <w:color w:val="4F81BD"/>
      <w:sz w:val="24"/>
    </w:rPr>
  </w:style>
  <w:style w:type="character" w:customStyle="1" w:styleId="Titre4Car">
    <w:name w:val="Titre 4 Car"/>
    <w:basedOn w:val="Policepardfaut"/>
    <w:link w:val="Titre4"/>
    <w:uiPriority w:val="9"/>
    <w:semiHidden/>
    <w:rsid w:val="0064040D"/>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4040D"/>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4040D"/>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4040D"/>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4040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4040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ard.krauss@insa-lyon.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289A2-EFC5-449B-A454-176FFB14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2305</Words>
  <Characters>12679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Instructions aux auteurs</vt:lpstr>
    </vt:vector>
  </TitlesOfParts>
  <Company>Université d'Artois</Company>
  <LinksUpToDate>false</LinksUpToDate>
  <CharactersWithSpaces>14955</CharactersWithSpaces>
  <SharedDoc>false</SharedDoc>
  <HLinks>
    <vt:vector size="6" baseType="variant">
      <vt:variant>
        <vt:i4>1638449</vt:i4>
      </vt:variant>
      <vt:variant>
        <vt:i4>0</vt:i4>
      </vt:variant>
      <vt:variant>
        <vt:i4>0</vt:i4>
      </vt:variant>
      <vt:variant>
        <vt:i4>5</vt:i4>
      </vt:variant>
      <vt:variant>
        <vt:lpwstr>mailto:gerard.krauss@insa-lyon.fr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aux auteurs</dc:title>
  <dc:subject/>
  <dc:creator>opoupard</dc:creator>
  <cp:keywords/>
  <cp:lastModifiedBy>Emmanuel Bozonnet</cp:lastModifiedBy>
  <cp:revision>3</cp:revision>
  <cp:lastPrinted>2014-01-24T12:21:00Z</cp:lastPrinted>
  <dcterms:created xsi:type="dcterms:W3CDTF">2023-11-06T08:41:00Z</dcterms:created>
  <dcterms:modified xsi:type="dcterms:W3CDTF">2024-02-29T09:15:00Z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zotero-version="4.0.17.1"&gt;&lt;session id="Z2OA5gt6"/&gt;&lt;style id="http://www.zotero.org/styles/chicago-author-date"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value="0"/&gt;&lt;/prefs&gt;&lt;/data&gt;</vt:lpwstr>
  </property>
</Properties>
</file>